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5F" w:rsidRDefault="0044285F" w:rsidP="0044285F">
      <w:pPr>
        <w:pStyle w:val="BodyText"/>
        <w:rPr>
          <w:sz w:val="20"/>
        </w:rPr>
      </w:pPr>
      <w:bookmarkStart w:id="0" w:name="_GoBack"/>
      <w:bookmarkEnd w:id="0"/>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rPr>
          <w:sz w:val="20"/>
        </w:rPr>
      </w:pPr>
    </w:p>
    <w:p w:rsidR="0044285F" w:rsidRDefault="0044285F" w:rsidP="0044285F">
      <w:pPr>
        <w:pStyle w:val="BodyText"/>
        <w:spacing w:before="3"/>
        <w:rPr>
          <w:sz w:val="22"/>
        </w:rPr>
      </w:pPr>
    </w:p>
    <w:p w:rsidR="0044285F" w:rsidRPr="00023854" w:rsidRDefault="0044285F" w:rsidP="0044285F">
      <w:pPr>
        <w:spacing w:before="89"/>
        <w:ind w:left="1432" w:right="1430"/>
        <w:jc w:val="center"/>
        <w:rPr>
          <w:b/>
          <w:sz w:val="32"/>
          <w:szCs w:val="32"/>
        </w:rPr>
      </w:pPr>
      <w:r w:rsidRPr="00023854">
        <w:rPr>
          <w:b/>
          <w:sz w:val="32"/>
          <w:szCs w:val="32"/>
        </w:rPr>
        <w:t xml:space="preserve">PREAMBLE NOTES FOR </w:t>
      </w:r>
    </w:p>
    <w:p w:rsidR="00023854" w:rsidRPr="00023854" w:rsidRDefault="0044285F" w:rsidP="0044285F">
      <w:pPr>
        <w:spacing w:before="89"/>
        <w:ind w:left="1432" w:right="1430"/>
        <w:jc w:val="center"/>
        <w:rPr>
          <w:b/>
          <w:sz w:val="32"/>
          <w:szCs w:val="32"/>
        </w:rPr>
        <w:sectPr w:rsidR="00023854" w:rsidRPr="00023854">
          <w:pgSz w:w="12240" w:h="15840"/>
          <w:pgMar w:top="1440" w:right="1440" w:bottom="1440" w:left="1440" w:header="720" w:footer="720" w:gutter="0"/>
          <w:cols w:space="720"/>
          <w:docGrid w:linePitch="360"/>
        </w:sectPr>
      </w:pPr>
      <w:proofErr w:type="spellStart"/>
      <w:proofErr w:type="gramStart"/>
      <w:r w:rsidRPr="00023854">
        <w:rPr>
          <w:b/>
          <w:sz w:val="32"/>
          <w:szCs w:val="32"/>
        </w:rPr>
        <w:t>uPVC</w:t>
      </w:r>
      <w:proofErr w:type="spellEnd"/>
      <w:proofErr w:type="gramEnd"/>
      <w:r w:rsidRPr="00023854">
        <w:rPr>
          <w:b/>
          <w:sz w:val="32"/>
          <w:szCs w:val="32"/>
        </w:rPr>
        <w:t xml:space="preserve"> PIPES, FITTINGS &amp; SPECIALS</w:t>
      </w:r>
    </w:p>
    <w:p w:rsidR="00345EE7" w:rsidRPr="00345EE7" w:rsidRDefault="00345EE7" w:rsidP="00345EE7">
      <w:pPr>
        <w:spacing w:after="0" w:line="240" w:lineRule="auto"/>
        <w:ind w:left="720" w:right="720" w:hanging="720"/>
        <w:jc w:val="center"/>
        <w:rPr>
          <w:rFonts w:ascii="Times New Roman" w:eastAsia="Times New Roman" w:hAnsi="Times New Roman" w:cs="Times New Roman"/>
          <w:b/>
          <w:color w:val="000000"/>
          <w:sz w:val="24"/>
          <w:szCs w:val="24"/>
          <w:u w:val="single"/>
          <w:lang w:bidi="ar-SA"/>
        </w:rPr>
      </w:pPr>
      <w:r w:rsidRPr="00345EE7">
        <w:rPr>
          <w:rFonts w:ascii="Times New Roman" w:eastAsia="Times New Roman" w:hAnsi="Times New Roman" w:cs="Times New Roman"/>
          <w:b/>
          <w:color w:val="000000"/>
          <w:sz w:val="24"/>
          <w:szCs w:val="24"/>
          <w:lang w:bidi="ar-SA"/>
        </w:rPr>
        <w:lastRenderedPageBreak/>
        <w:t>PREAMBLE NOTES ON PRICING</w:t>
      </w:r>
    </w:p>
    <w:p w:rsidR="00345EE7" w:rsidRPr="00345EE7" w:rsidRDefault="00345EE7" w:rsidP="00345EE7">
      <w:pPr>
        <w:spacing w:after="0" w:line="240" w:lineRule="auto"/>
        <w:jc w:val="both"/>
        <w:rPr>
          <w:rFonts w:ascii="Times New Roman" w:eastAsia="Times New Roman" w:hAnsi="Times New Roman" w:cs="Times New Roman"/>
          <w:b/>
          <w:color w:val="000000"/>
          <w:sz w:val="16"/>
          <w:szCs w:val="16"/>
          <w:u w:val="single"/>
          <w:lang w:bidi="ar-SA"/>
        </w:rPr>
      </w:pP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1.</w:t>
      </w:r>
      <w:r w:rsidRPr="00345EE7">
        <w:rPr>
          <w:rFonts w:ascii="Times New Roman" w:eastAsia="Times New Roman" w:hAnsi="Times New Roman" w:cs="Times New Roman"/>
          <w:color w:val="000000"/>
          <w:sz w:val="24"/>
          <w:szCs w:val="24"/>
          <w:lang w:bidi="ar-SA"/>
        </w:rPr>
        <w:tab/>
      </w:r>
      <w:r w:rsidRPr="00345EE7">
        <w:rPr>
          <w:rFonts w:ascii="Times New Roman" w:eastAsia="Times New Roman" w:hAnsi="Times New Roman" w:cs="Times New Roman"/>
          <w:b/>
          <w:color w:val="000000"/>
          <w:sz w:val="24"/>
          <w:szCs w:val="24"/>
          <w:u w:val="single"/>
          <w:lang w:bidi="ar-SA"/>
        </w:rPr>
        <w:t>General</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Default="00345EE7" w:rsidP="00345EE7">
      <w:pPr>
        <w:spacing w:after="120" w:line="240" w:lineRule="auto"/>
        <w:ind w:left="1259" w:hanging="539"/>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1.1</w:t>
      </w:r>
      <w:r w:rsidRPr="00345EE7">
        <w:rPr>
          <w:rFonts w:ascii="Times New Roman" w:eastAsia="Times New Roman" w:hAnsi="Times New Roman" w:cs="Times New Roman"/>
          <w:color w:val="000000"/>
          <w:sz w:val="24"/>
          <w:szCs w:val="24"/>
          <w:lang w:bidi="ar-SA"/>
        </w:rPr>
        <w:tab/>
        <w:t xml:space="preserve">The Bidder's attention is specifically directed to the Form of Bid, Instructions to Bidders, Conditions of Contract, Contract Data, Schedule of Particulars and Specifications which are to be read in conjunction with the Bills of Quantities.  The following notes are given to assist in pricing the Bills of Quantities and to enable the Supplier to arrive at the total Bid Price. The Bidder shall insert rates and prices for the supply and delivery of </w:t>
      </w:r>
      <w:proofErr w:type="spellStart"/>
      <w:r w:rsidRPr="00345EE7">
        <w:rPr>
          <w:rFonts w:ascii="Times New Roman" w:eastAsia="Times New Roman" w:hAnsi="Times New Roman" w:cs="Times New Roman"/>
          <w:color w:val="000000"/>
          <w:sz w:val="24"/>
          <w:szCs w:val="24"/>
          <w:lang w:bidi="ar-SA"/>
        </w:rPr>
        <w:t>uPVC</w:t>
      </w:r>
      <w:proofErr w:type="spellEnd"/>
      <w:r w:rsidRPr="00345EE7">
        <w:rPr>
          <w:rFonts w:ascii="Times New Roman" w:eastAsia="Times New Roman" w:hAnsi="Times New Roman" w:cs="Times New Roman"/>
          <w:color w:val="000000"/>
          <w:sz w:val="24"/>
          <w:szCs w:val="24"/>
          <w:lang w:bidi="ar-SA"/>
        </w:rPr>
        <w:t xml:space="preserve"> pipes, fittings, and specials in strict accordance with the Specifications.</w:t>
      </w:r>
    </w:p>
    <w:p w:rsidR="00023854" w:rsidRPr="00345EE7" w:rsidRDefault="00023854" w:rsidP="00345EE7">
      <w:pPr>
        <w:spacing w:after="120" w:line="240" w:lineRule="auto"/>
        <w:ind w:left="1259" w:hanging="539"/>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2.</w:t>
      </w:r>
      <w:r w:rsidRPr="00345EE7">
        <w:rPr>
          <w:rFonts w:ascii="Times New Roman" w:eastAsia="Times New Roman" w:hAnsi="Times New Roman" w:cs="Times New Roman"/>
          <w:color w:val="000000"/>
          <w:sz w:val="24"/>
          <w:szCs w:val="24"/>
          <w:lang w:bidi="ar-SA"/>
        </w:rPr>
        <w:tab/>
      </w:r>
      <w:r w:rsidRPr="00345EE7">
        <w:rPr>
          <w:rFonts w:ascii="Times New Roman" w:eastAsia="Times New Roman" w:hAnsi="Times New Roman" w:cs="Times New Roman"/>
          <w:b/>
          <w:color w:val="000000"/>
          <w:sz w:val="24"/>
          <w:szCs w:val="24"/>
          <w:u w:val="single"/>
          <w:lang w:bidi="ar-SA"/>
        </w:rPr>
        <w:t>Description of Items</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tabs>
          <w:tab w:val="left" w:pos="1260"/>
        </w:tabs>
        <w:spacing w:after="0" w:line="240" w:lineRule="auto"/>
        <w:ind w:left="1260" w:hanging="540"/>
        <w:jc w:val="both"/>
        <w:rPr>
          <w:rFonts w:ascii="Times New Roman" w:eastAsia="Times New Roman" w:hAnsi="Times New Roman" w:cs="Times New Roman"/>
          <w:color w:val="000000"/>
          <w:sz w:val="24"/>
          <w:szCs w:val="20"/>
          <w:lang w:bidi="ar-SA"/>
        </w:rPr>
      </w:pPr>
      <w:r w:rsidRPr="00345EE7">
        <w:rPr>
          <w:rFonts w:ascii="Times New Roman" w:eastAsia="Times New Roman" w:hAnsi="Times New Roman" w:cs="Times New Roman"/>
          <w:color w:val="000000"/>
          <w:sz w:val="24"/>
          <w:szCs w:val="20"/>
          <w:lang w:bidi="ar-SA"/>
        </w:rPr>
        <w:t>2.1</w:t>
      </w:r>
      <w:r w:rsidRPr="00345EE7">
        <w:rPr>
          <w:rFonts w:ascii="Times New Roman" w:eastAsia="Times New Roman" w:hAnsi="Times New Roman" w:cs="Times New Roman"/>
          <w:color w:val="000000"/>
          <w:sz w:val="24"/>
          <w:szCs w:val="20"/>
          <w:lang w:bidi="ar-SA"/>
        </w:rPr>
        <w:tab/>
        <w:t>Descriptions attached to the items in the Bills of Quantities are only in sufficient detail to ensure identification of the Works described in the Specifications.</w:t>
      </w:r>
    </w:p>
    <w:p w:rsid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023854" w:rsidRPr="00345EE7" w:rsidRDefault="00023854"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3.</w:t>
      </w:r>
      <w:r w:rsidRPr="00345EE7">
        <w:rPr>
          <w:rFonts w:ascii="Times New Roman" w:eastAsia="Times New Roman" w:hAnsi="Times New Roman" w:cs="Times New Roman"/>
          <w:color w:val="000000"/>
          <w:sz w:val="24"/>
          <w:szCs w:val="24"/>
          <w:lang w:bidi="ar-SA"/>
        </w:rPr>
        <w:tab/>
      </w:r>
      <w:r w:rsidRPr="00345EE7">
        <w:rPr>
          <w:rFonts w:ascii="Times New Roman" w:eastAsia="Times New Roman" w:hAnsi="Times New Roman" w:cs="Times New Roman"/>
          <w:b/>
          <w:color w:val="000000"/>
          <w:sz w:val="24"/>
          <w:szCs w:val="24"/>
          <w:u w:val="single"/>
          <w:lang w:bidi="ar-SA"/>
        </w:rPr>
        <w:t xml:space="preserve">Rates and prices </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spacing w:after="0" w:line="240" w:lineRule="auto"/>
        <w:ind w:left="1260" w:hanging="540"/>
        <w:jc w:val="both"/>
        <w:rPr>
          <w:rFonts w:ascii="Times New Roman" w:eastAsia="Times New Roman" w:hAnsi="Times New Roman" w:cs="Times New Roman"/>
          <w:color w:val="000000"/>
          <w:sz w:val="24"/>
          <w:szCs w:val="20"/>
          <w:lang w:bidi="ar-SA"/>
        </w:rPr>
      </w:pPr>
      <w:r w:rsidRPr="00345EE7">
        <w:rPr>
          <w:rFonts w:ascii="Times New Roman" w:eastAsia="Times New Roman" w:hAnsi="Times New Roman" w:cs="Times New Roman"/>
          <w:color w:val="000000"/>
          <w:sz w:val="24"/>
          <w:szCs w:val="20"/>
          <w:lang w:bidi="ar-SA"/>
        </w:rPr>
        <w:t>3.1</w:t>
      </w:r>
      <w:r w:rsidRPr="00345EE7">
        <w:rPr>
          <w:rFonts w:ascii="Times New Roman" w:eastAsia="Times New Roman" w:hAnsi="Times New Roman" w:cs="Times New Roman"/>
          <w:color w:val="000000"/>
          <w:sz w:val="24"/>
          <w:szCs w:val="20"/>
          <w:lang w:bidi="ar-SA"/>
        </w:rPr>
        <w:tab/>
        <w:t>In pricing the items of the Bills of Quantities, the bidder shall cover himself and will be deemed to have covered himself for:</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a)</w:t>
      </w:r>
      <w:r w:rsidRPr="00345EE7">
        <w:rPr>
          <w:rFonts w:ascii="Times New Roman" w:eastAsia="Times New Roman" w:hAnsi="Times New Roman" w:cs="Times New Roman"/>
          <w:color w:val="000000"/>
          <w:sz w:val="24"/>
          <w:szCs w:val="24"/>
          <w:lang w:bidi="ar-SA"/>
        </w:rPr>
        <w:tab/>
        <w:t>All services and materials which according to the true intent and meaning of the Contract may be reasonably inferred as necessary for completion of delivery of the materials in sound condition to the places which are specified in Contract Data.</w:t>
      </w: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b)</w:t>
      </w:r>
      <w:r w:rsidRPr="00345EE7">
        <w:rPr>
          <w:rFonts w:ascii="Times New Roman" w:eastAsia="Times New Roman" w:hAnsi="Times New Roman" w:cs="Times New Roman"/>
          <w:color w:val="000000"/>
          <w:sz w:val="24"/>
          <w:szCs w:val="24"/>
          <w:lang w:bidi="ar-SA"/>
        </w:rPr>
        <w:tab/>
        <w:t>All the duties, obligations, liabilities and responsibilities which the Contract Documents place upon the bidders in connection with or in relation to the Contract.</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spacing w:after="0" w:line="240" w:lineRule="auto"/>
        <w:ind w:left="126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3.2</w:t>
      </w:r>
      <w:r w:rsidRPr="00345EE7">
        <w:rPr>
          <w:rFonts w:ascii="Times New Roman" w:eastAsia="Times New Roman" w:hAnsi="Times New Roman" w:cs="Times New Roman"/>
          <w:color w:val="000000"/>
          <w:sz w:val="24"/>
          <w:szCs w:val="24"/>
          <w:lang w:bidi="ar-SA"/>
        </w:rPr>
        <w:tab/>
        <w:t xml:space="preserve">The bidder shall include in his bid price, unless </w:t>
      </w:r>
      <w:r w:rsidRPr="00345EE7">
        <w:rPr>
          <w:rFonts w:ascii="Times New Roman" w:eastAsia="Times New Roman" w:hAnsi="Times New Roman" w:cs="Times New Roman"/>
          <w:color w:val="000000"/>
          <w:sz w:val="24"/>
          <w:szCs w:val="24"/>
          <w:lang w:val="en-GB" w:bidi="ar-SA"/>
        </w:rPr>
        <w:t>itemised</w:t>
      </w:r>
      <w:r w:rsidRPr="00345EE7">
        <w:rPr>
          <w:rFonts w:ascii="Times New Roman" w:eastAsia="Times New Roman" w:hAnsi="Times New Roman" w:cs="Times New Roman"/>
          <w:color w:val="000000"/>
          <w:sz w:val="24"/>
          <w:szCs w:val="24"/>
          <w:lang w:bidi="ar-SA"/>
        </w:rPr>
        <w:t xml:space="preserve"> separately for;</w:t>
      </w:r>
    </w:p>
    <w:p w:rsidR="00345EE7" w:rsidRPr="00345EE7" w:rsidRDefault="00345EE7" w:rsidP="00345EE7">
      <w:pPr>
        <w:spacing w:after="0" w:line="240" w:lineRule="auto"/>
        <w:jc w:val="both"/>
        <w:rPr>
          <w:rFonts w:ascii="Times New Roman" w:eastAsia="Times New Roman" w:hAnsi="Times New Roman" w:cs="Times New Roman"/>
          <w:color w:val="000000"/>
          <w:sz w:val="16"/>
          <w:szCs w:val="16"/>
          <w:lang w:bidi="ar-SA"/>
        </w:rPr>
      </w:pPr>
    </w:p>
    <w:p w:rsidR="00345EE7" w:rsidRPr="00345EE7" w:rsidRDefault="00345EE7" w:rsidP="00345EE7">
      <w:pPr>
        <w:spacing w:after="120" w:line="240" w:lineRule="auto"/>
        <w:ind w:left="1800" w:hanging="540"/>
        <w:jc w:val="both"/>
        <w:rPr>
          <w:rFonts w:ascii="Times New Roman" w:eastAsia="Times New Roman" w:hAnsi="Times New Roman" w:cs="Times New Roman"/>
          <w:sz w:val="24"/>
          <w:szCs w:val="24"/>
          <w:lang w:bidi="ar-SA"/>
        </w:rPr>
      </w:pPr>
      <w:r w:rsidRPr="00345EE7">
        <w:rPr>
          <w:rFonts w:ascii="Times New Roman" w:eastAsia="Times New Roman" w:hAnsi="Times New Roman" w:cs="Times New Roman"/>
          <w:sz w:val="24"/>
          <w:szCs w:val="24"/>
          <w:lang w:bidi="ar-SA"/>
        </w:rPr>
        <w:t>a)</w:t>
      </w:r>
      <w:r w:rsidRPr="00345EE7">
        <w:rPr>
          <w:rFonts w:ascii="Times New Roman" w:eastAsia="Times New Roman" w:hAnsi="Times New Roman" w:cs="Times New Roman"/>
          <w:sz w:val="24"/>
          <w:szCs w:val="24"/>
          <w:lang w:bidi="ar-SA"/>
        </w:rPr>
        <w:tab/>
        <w:t xml:space="preserve">All costs arising out of importation of raw material, plants, </w:t>
      </w:r>
      <w:proofErr w:type="spellStart"/>
      <w:r w:rsidRPr="00345EE7">
        <w:rPr>
          <w:rFonts w:ascii="Times New Roman" w:eastAsia="Times New Roman" w:hAnsi="Times New Roman" w:cs="Times New Roman"/>
          <w:sz w:val="24"/>
          <w:szCs w:val="24"/>
          <w:lang w:bidi="ar-SA"/>
        </w:rPr>
        <w:t>etc</w:t>
      </w:r>
      <w:proofErr w:type="spellEnd"/>
      <w:r w:rsidRPr="00345EE7">
        <w:rPr>
          <w:rFonts w:ascii="Times New Roman" w:eastAsia="Times New Roman" w:hAnsi="Times New Roman" w:cs="Times New Roman"/>
          <w:sz w:val="24"/>
          <w:szCs w:val="24"/>
          <w:lang w:bidi="ar-SA"/>
        </w:rPr>
        <w:t>; inspection testing, packing, transportation, clearing, loading, unloading, stacking, shipping line charges, port charges, custom duties, warehouse rent, any demurrages, cost of insurance from the manufacturer’s plant to the purchaser’s stores, Agents Commission if any and other minor expenses and charges, to complete the supply of pipes, fittings,  rubber rings and other materials in conformity to the Bidding Document.</w:t>
      </w:r>
    </w:p>
    <w:p w:rsidR="00345EE7" w:rsidRPr="00345EE7" w:rsidRDefault="00345EE7" w:rsidP="00345EE7">
      <w:pPr>
        <w:spacing w:after="120" w:line="240" w:lineRule="auto"/>
        <w:ind w:left="1800" w:hanging="540"/>
        <w:jc w:val="both"/>
        <w:rPr>
          <w:rFonts w:ascii="Times New Roman" w:eastAsia="Times New Roman" w:hAnsi="Times New Roman" w:cs="Times New Roman"/>
          <w:b/>
          <w:bCs/>
          <w:sz w:val="24"/>
          <w:szCs w:val="24"/>
          <w:lang w:bidi="ar-SA"/>
        </w:rPr>
      </w:pPr>
      <w:r w:rsidRPr="00345EE7">
        <w:rPr>
          <w:rFonts w:ascii="Times New Roman" w:eastAsia="Times New Roman" w:hAnsi="Times New Roman" w:cs="Times New Roman"/>
          <w:sz w:val="24"/>
          <w:szCs w:val="24"/>
          <w:lang w:bidi="ar-SA"/>
        </w:rPr>
        <w:t>b)</w:t>
      </w:r>
      <w:r w:rsidRPr="00345EE7">
        <w:rPr>
          <w:rFonts w:ascii="Times New Roman" w:eastAsia="Times New Roman" w:hAnsi="Times New Roman" w:cs="Times New Roman"/>
          <w:bCs/>
          <w:sz w:val="24"/>
          <w:szCs w:val="24"/>
          <w:lang w:bidi="ar-SA"/>
        </w:rPr>
        <w:tab/>
        <w:t xml:space="preserve">Cost of accessories not specifically listed, but necessary for proper </w:t>
      </w:r>
      <w:r w:rsidRPr="00345EE7">
        <w:rPr>
          <w:rFonts w:ascii="Times New Roman" w:eastAsia="Times New Roman" w:hAnsi="Times New Roman" w:cs="Times New Roman"/>
          <w:sz w:val="24"/>
          <w:szCs w:val="24"/>
          <w:lang w:bidi="ar-SA"/>
        </w:rPr>
        <w:t>completion.</w:t>
      </w:r>
    </w:p>
    <w:p w:rsidR="00023854" w:rsidRDefault="00345EE7" w:rsidP="00023854">
      <w:pPr>
        <w:spacing w:after="120" w:line="240" w:lineRule="auto"/>
        <w:ind w:left="1800" w:hanging="540"/>
        <w:jc w:val="both"/>
        <w:rPr>
          <w:rFonts w:ascii="Times New Roman" w:eastAsia="Times New Roman" w:hAnsi="Times New Roman" w:cs="Times New Roman"/>
          <w:sz w:val="24"/>
          <w:szCs w:val="24"/>
          <w:lang w:bidi="ar-SA"/>
        </w:rPr>
      </w:pPr>
      <w:r w:rsidRPr="00345EE7">
        <w:rPr>
          <w:rFonts w:ascii="Times New Roman" w:eastAsia="Times New Roman" w:hAnsi="Times New Roman" w:cs="Times New Roman"/>
          <w:sz w:val="24"/>
          <w:szCs w:val="24"/>
          <w:lang w:bidi="ar-SA"/>
        </w:rPr>
        <w:t>c)</w:t>
      </w:r>
      <w:r w:rsidRPr="00345EE7">
        <w:rPr>
          <w:rFonts w:ascii="Times New Roman" w:eastAsia="Times New Roman" w:hAnsi="Times New Roman" w:cs="Times New Roman"/>
          <w:sz w:val="24"/>
          <w:szCs w:val="24"/>
          <w:lang w:bidi="ar-SA"/>
        </w:rPr>
        <w:tab/>
        <w:t>Prices charged by the Supplier for the preceding incidental services, shall be included in the Contract Price for the Goods.</w:t>
      </w:r>
    </w:p>
    <w:p w:rsidR="00023854" w:rsidRPr="00023854" w:rsidRDefault="00345EE7" w:rsidP="00023854">
      <w:pPr>
        <w:spacing w:after="120" w:line="240" w:lineRule="auto"/>
        <w:ind w:left="1800" w:hanging="540"/>
        <w:jc w:val="both"/>
        <w:rPr>
          <w:rFonts w:ascii="Times New Roman" w:eastAsia="Times New Roman" w:hAnsi="Times New Roman" w:cs="Times New Roman"/>
          <w:sz w:val="24"/>
          <w:szCs w:val="24"/>
          <w:lang w:bidi="ar-SA"/>
        </w:rPr>
      </w:pPr>
      <w:r w:rsidRPr="00345EE7">
        <w:rPr>
          <w:rFonts w:ascii="Times New Roman" w:eastAsia="Times New Roman" w:hAnsi="Times New Roman" w:cs="Times New Roman"/>
          <w:sz w:val="24"/>
          <w:szCs w:val="24"/>
          <w:lang w:bidi="ar-SA"/>
        </w:rPr>
        <w:t xml:space="preserve">d)     </w:t>
      </w:r>
      <w:r w:rsidR="00023854" w:rsidRPr="00023854">
        <w:rPr>
          <w:rFonts w:ascii="Times New Roman" w:eastAsia="Times New Roman" w:hAnsi="Times New Roman" w:cs="Times New Roman"/>
          <w:sz w:val="24"/>
          <w:szCs w:val="24"/>
          <w:lang w:bidi="ar-SA"/>
        </w:rPr>
        <w:t>Any taxes as stated in the Conditions of Contract.</w:t>
      </w:r>
    </w:p>
    <w:p w:rsidR="00023854" w:rsidRPr="00345EE7" w:rsidRDefault="00023854" w:rsidP="00345EE7">
      <w:pPr>
        <w:spacing w:after="120" w:line="240" w:lineRule="auto"/>
        <w:ind w:left="1260"/>
        <w:jc w:val="both"/>
        <w:outlineLvl w:val="0"/>
        <w:rPr>
          <w:rFonts w:ascii="Times New Roman" w:eastAsia="Times New Roman" w:hAnsi="Times New Roman" w:cs="Times New Roman"/>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b/>
          <w:color w:val="000000"/>
          <w:sz w:val="24"/>
          <w:szCs w:val="24"/>
          <w:u w:val="single"/>
          <w:lang w:bidi="ar-SA"/>
        </w:rPr>
      </w:pPr>
      <w:r w:rsidRPr="00345EE7">
        <w:rPr>
          <w:rFonts w:ascii="Times New Roman" w:eastAsia="Times New Roman" w:hAnsi="Times New Roman" w:cs="Times New Roman"/>
          <w:color w:val="000000"/>
          <w:sz w:val="24"/>
          <w:szCs w:val="24"/>
          <w:lang w:bidi="ar-SA"/>
        </w:rPr>
        <w:lastRenderedPageBreak/>
        <w:t>4.</w:t>
      </w:r>
      <w:r w:rsidRPr="00345EE7">
        <w:rPr>
          <w:rFonts w:ascii="Times New Roman" w:eastAsia="Times New Roman" w:hAnsi="Times New Roman" w:cs="Times New Roman"/>
          <w:color w:val="000000"/>
          <w:sz w:val="24"/>
          <w:szCs w:val="24"/>
          <w:lang w:bidi="ar-SA"/>
        </w:rPr>
        <w:tab/>
      </w:r>
      <w:r w:rsidRPr="00345EE7">
        <w:rPr>
          <w:rFonts w:ascii="Times New Roman" w:eastAsia="Times New Roman" w:hAnsi="Times New Roman" w:cs="Times New Roman"/>
          <w:b/>
          <w:color w:val="000000"/>
          <w:sz w:val="24"/>
          <w:szCs w:val="24"/>
          <w:u w:val="single"/>
          <w:lang w:bidi="ar-SA"/>
        </w:rPr>
        <w:t>Schedule of Particulars</w:t>
      </w:r>
    </w:p>
    <w:p w:rsidR="00345EE7" w:rsidRPr="00345EE7" w:rsidRDefault="00345EE7" w:rsidP="00345EE7">
      <w:pPr>
        <w:spacing w:after="0" w:line="240" w:lineRule="auto"/>
        <w:jc w:val="both"/>
        <w:rPr>
          <w:rFonts w:ascii="Times New Roman" w:eastAsia="Times New Roman" w:hAnsi="Times New Roman" w:cs="Times New Roman"/>
          <w:b/>
          <w:color w:val="000000"/>
          <w:sz w:val="24"/>
          <w:szCs w:val="24"/>
          <w:u w:val="single"/>
          <w:lang w:bidi="ar-SA"/>
        </w:rPr>
      </w:pP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a)</w:t>
      </w:r>
      <w:r w:rsidRPr="00345EE7">
        <w:rPr>
          <w:rFonts w:ascii="Times New Roman" w:eastAsia="Times New Roman" w:hAnsi="Times New Roman" w:cs="Times New Roman"/>
          <w:color w:val="000000"/>
          <w:sz w:val="24"/>
          <w:szCs w:val="24"/>
          <w:lang w:bidi="ar-SA"/>
        </w:rPr>
        <w:tab/>
        <w:t>The bidders are necessarily required to complete fully the Schedule of Particulars given in the bid document for pipes, fittings and specials;</w:t>
      </w: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b)</w:t>
      </w:r>
      <w:r w:rsidRPr="00345EE7">
        <w:rPr>
          <w:rFonts w:ascii="Times New Roman" w:eastAsia="Times New Roman" w:hAnsi="Times New Roman" w:cs="Times New Roman"/>
          <w:color w:val="000000"/>
          <w:sz w:val="24"/>
          <w:szCs w:val="24"/>
          <w:lang w:bidi="ar-SA"/>
        </w:rPr>
        <w:tab/>
        <w:t>Where catalogues, technical literature and drawings accompany the bid, their references should be quoted in the Schedule of Particulars;</w:t>
      </w: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1800" w:hanging="54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c)</w:t>
      </w:r>
      <w:r w:rsidRPr="00345EE7">
        <w:rPr>
          <w:rFonts w:ascii="Times New Roman" w:eastAsia="Times New Roman" w:hAnsi="Times New Roman" w:cs="Times New Roman"/>
          <w:color w:val="000000"/>
          <w:sz w:val="24"/>
          <w:szCs w:val="24"/>
          <w:lang w:bidi="ar-SA"/>
        </w:rPr>
        <w:tab/>
        <w:t>Where the bidder's offer is not conforming to the minimum specification, the offer will not be accepted;</w:t>
      </w: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5.</w:t>
      </w:r>
      <w:r w:rsidRPr="00345EE7">
        <w:rPr>
          <w:rFonts w:ascii="Times New Roman" w:eastAsia="Times New Roman" w:hAnsi="Times New Roman" w:cs="Times New Roman"/>
          <w:color w:val="000000"/>
          <w:sz w:val="24"/>
          <w:szCs w:val="24"/>
          <w:lang w:bidi="ar-SA"/>
        </w:rPr>
        <w:tab/>
        <w:t xml:space="preserve">A rate and/or price </w:t>
      </w:r>
      <w:proofErr w:type="gramStart"/>
      <w:r w:rsidRPr="00345EE7">
        <w:rPr>
          <w:rFonts w:ascii="Times New Roman" w:eastAsia="Times New Roman" w:hAnsi="Times New Roman" w:cs="Times New Roman"/>
          <w:color w:val="000000"/>
          <w:sz w:val="24"/>
          <w:szCs w:val="24"/>
          <w:lang w:bidi="ar-SA"/>
        </w:rPr>
        <w:t>is</w:t>
      </w:r>
      <w:proofErr w:type="gramEnd"/>
      <w:r w:rsidRPr="00345EE7">
        <w:rPr>
          <w:rFonts w:ascii="Times New Roman" w:eastAsia="Times New Roman" w:hAnsi="Times New Roman" w:cs="Times New Roman"/>
          <w:color w:val="000000"/>
          <w:sz w:val="24"/>
          <w:szCs w:val="24"/>
          <w:lang w:bidi="ar-SA"/>
        </w:rPr>
        <w:t xml:space="preserve"> to be entered against each item in the Bills of Quantities whether quantities are stated or not.  The cost of any item against which a rate has not been entered, shall be deemed to be covered by other rates in the respective Bills of Quantities.</w:t>
      </w: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6.</w:t>
      </w:r>
      <w:r w:rsidRPr="00345EE7">
        <w:rPr>
          <w:rFonts w:ascii="Times New Roman" w:eastAsia="Times New Roman" w:hAnsi="Times New Roman" w:cs="Times New Roman"/>
          <w:color w:val="000000"/>
          <w:sz w:val="24"/>
          <w:szCs w:val="24"/>
          <w:lang w:bidi="ar-SA"/>
        </w:rPr>
        <w:tab/>
        <w:t>The Bills of Quantities contains metric sized pipes and fittings only.</w:t>
      </w: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b/>
          <w:color w:val="000000"/>
          <w:sz w:val="24"/>
          <w:szCs w:val="24"/>
          <w:u w:val="single"/>
          <w:lang w:bidi="ar-SA"/>
        </w:rPr>
      </w:pPr>
      <w:r w:rsidRPr="00345EE7">
        <w:rPr>
          <w:rFonts w:ascii="Times New Roman" w:eastAsia="Times New Roman" w:hAnsi="Times New Roman" w:cs="Times New Roman"/>
          <w:color w:val="000000"/>
          <w:sz w:val="24"/>
          <w:szCs w:val="24"/>
          <w:lang w:bidi="ar-SA"/>
        </w:rPr>
        <w:t>7.</w:t>
      </w:r>
      <w:r w:rsidRPr="00345EE7">
        <w:rPr>
          <w:rFonts w:ascii="Times New Roman" w:eastAsia="Times New Roman" w:hAnsi="Times New Roman" w:cs="Times New Roman"/>
          <w:color w:val="000000"/>
          <w:sz w:val="24"/>
          <w:szCs w:val="24"/>
          <w:lang w:bidi="ar-SA"/>
        </w:rPr>
        <w:tab/>
        <w:t xml:space="preserve">The bidder shall include in the unit price for pipes and fittings and specials, the cost of all materials required for jointing of pipes, (rubber rings, lubricant, bolts and nuts and gaskets for flanged fittings etc.) </w:t>
      </w:r>
      <w:r w:rsidRPr="00345EE7">
        <w:rPr>
          <w:rFonts w:ascii="Times New Roman" w:eastAsia="Times New Roman" w:hAnsi="Times New Roman" w:cs="Times New Roman"/>
          <w:b/>
          <w:color w:val="000000"/>
          <w:sz w:val="24"/>
          <w:szCs w:val="24"/>
          <w:u w:val="single"/>
          <w:lang w:bidi="ar-SA"/>
        </w:rPr>
        <w:t>unless separate items are provided.</w:t>
      </w:r>
    </w:p>
    <w:p w:rsidR="00345EE7" w:rsidRPr="00345EE7" w:rsidRDefault="00345EE7" w:rsidP="00345EE7">
      <w:pPr>
        <w:spacing w:after="0" w:line="240" w:lineRule="auto"/>
        <w:jc w:val="both"/>
        <w:rPr>
          <w:rFonts w:ascii="Times New Roman" w:eastAsia="Times New Roman" w:hAnsi="Times New Roman" w:cs="Times New Roman"/>
          <w:b/>
          <w:color w:val="000000"/>
          <w:sz w:val="24"/>
          <w:szCs w:val="24"/>
          <w:u w:val="single"/>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8.</w:t>
      </w:r>
      <w:r w:rsidRPr="00345EE7">
        <w:rPr>
          <w:rFonts w:ascii="Times New Roman" w:eastAsia="Times New Roman" w:hAnsi="Times New Roman" w:cs="Times New Roman"/>
          <w:color w:val="000000"/>
          <w:sz w:val="24"/>
          <w:szCs w:val="24"/>
          <w:lang w:bidi="ar-SA"/>
        </w:rPr>
        <w:tab/>
        <w:t>Cost for solvent cement shall not be included in the rates as the solvent cement will be purchased separately.</w:t>
      </w:r>
    </w:p>
    <w:p w:rsidR="00345EE7" w:rsidRPr="00345EE7" w:rsidRDefault="00345EE7" w:rsidP="00345EE7">
      <w:pPr>
        <w:spacing w:after="0" w:line="240" w:lineRule="auto"/>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9.</w:t>
      </w:r>
      <w:r w:rsidRPr="00345EE7">
        <w:rPr>
          <w:rFonts w:ascii="Times New Roman" w:eastAsia="Times New Roman" w:hAnsi="Times New Roman" w:cs="Times New Roman"/>
          <w:color w:val="000000"/>
          <w:sz w:val="24"/>
          <w:szCs w:val="24"/>
          <w:lang w:bidi="ar-SA"/>
        </w:rPr>
        <w:tab/>
        <w:t>All loose items such as nuts, bolts and rubber rings shall be separately packed in accordance with the relevant sub-section in the Bills of Quantities with a maximum weight of 100 Kg.</w:t>
      </w: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10.</w:t>
      </w:r>
      <w:r w:rsidRPr="00345EE7">
        <w:rPr>
          <w:rFonts w:ascii="Times New Roman" w:eastAsia="Times New Roman" w:hAnsi="Times New Roman" w:cs="Times New Roman"/>
          <w:color w:val="000000"/>
          <w:sz w:val="24"/>
          <w:szCs w:val="24"/>
          <w:lang w:bidi="ar-SA"/>
        </w:rPr>
        <w:tab/>
        <w:t xml:space="preserve">The bidder shall quote for </w:t>
      </w:r>
      <w:proofErr w:type="spellStart"/>
      <w:r w:rsidRPr="00345EE7">
        <w:rPr>
          <w:rFonts w:ascii="Times New Roman" w:eastAsia="Times New Roman" w:hAnsi="Times New Roman" w:cs="Times New Roman"/>
          <w:color w:val="000000"/>
          <w:sz w:val="24"/>
          <w:szCs w:val="24"/>
          <w:lang w:bidi="ar-SA"/>
        </w:rPr>
        <w:t>uPVC</w:t>
      </w:r>
      <w:proofErr w:type="spellEnd"/>
      <w:r w:rsidRPr="00345EE7">
        <w:rPr>
          <w:rFonts w:ascii="Times New Roman" w:eastAsia="Times New Roman" w:hAnsi="Times New Roman" w:cs="Times New Roman"/>
          <w:color w:val="000000"/>
          <w:sz w:val="24"/>
          <w:szCs w:val="24"/>
          <w:lang w:bidi="ar-SA"/>
        </w:rPr>
        <w:t xml:space="preserve"> pipes and fittings.  Otherwise if the </w:t>
      </w:r>
      <w:proofErr w:type="gramStart"/>
      <w:r w:rsidRPr="00345EE7">
        <w:rPr>
          <w:rFonts w:ascii="Times New Roman" w:eastAsia="Times New Roman" w:hAnsi="Times New Roman" w:cs="Times New Roman"/>
          <w:color w:val="000000"/>
          <w:sz w:val="24"/>
          <w:szCs w:val="24"/>
          <w:lang w:bidi="ar-SA"/>
        </w:rPr>
        <w:t>bidder offer</w:t>
      </w:r>
      <w:proofErr w:type="gramEnd"/>
      <w:r w:rsidRPr="00345EE7">
        <w:rPr>
          <w:rFonts w:ascii="Times New Roman" w:eastAsia="Times New Roman" w:hAnsi="Times New Roman" w:cs="Times New Roman"/>
          <w:color w:val="000000"/>
          <w:sz w:val="24"/>
          <w:szCs w:val="24"/>
          <w:lang w:bidi="ar-SA"/>
        </w:rPr>
        <w:t xml:space="preserve"> DI fittings in lieu of PVC fittings he shall provide the additional fittings required to join DI to PVC and all such items shall conform to the specifications.</w:t>
      </w:r>
    </w:p>
    <w:p w:rsidR="00345EE7" w:rsidRPr="00345EE7" w:rsidRDefault="00345EE7" w:rsidP="00345EE7">
      <w:pPr>
        <w:spacing w:after="0" w:line="240" w:lineRule="auto"/>
        <w:jc w:val="both"/>
        <w:rPr>
          <w:rFonts w:ascii="Times New Roman" w:eastAsia="Times New Roman" w:hAnsi="Times New Roman" w:cs="Times New Roman"/>
          <w:b/>
          <w:color w:val="000000"/>
          <w:sz w:val="24"/>
          <w:szCs w:val="24"/>
          <w:u w:val="single"/>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11.</w:t>
      </w:r>
      <w:r w:rsidRPr="00345EE7">
        <w:rPr>
          <w:rFonts w:ascii="Times New Roman" w:eastAsia="Times New Roman" w:hAnsi="Times New Roman" w:cs="Times New Roman"/>
          <w:color w:val="000000"/>
          <w:sz w:val="24"/>
          <w:szCs w:val="24"/>
          <w:lang w:bidi="ar-SA"/>
        </w:rPr>
        <w:tab/>
        <w:t>The rates and/or prices entered against items in the Bills of quantities shall be excluding the VAT as the VAT is considered separately.</w:t>
      </w: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p>
    <w:p w:rsidR="00345EE7" w:rsidRPr="00345EE7" w:rsidRDefault="00345EE7" w:rsidP="00345EE7">
      <w:pPr>
        <w:spacing w:after="0" w:line="240" w:lineRule="auto"/>
        <w:ind w:left="720" w:hanging="720"/>
        <w:jc w:val="both"/>
        <w:rPr>
          <w:rFonts w:ascii="Times New Roman" w:eastAsia="Times New Roman" w:hAnsi="Times New Roman" w:cs="Times New Roman"/>
          <w:color w:val="000000"/>
          <w:sz w:val="24"/>
          <w:szCs w:val="24"/>
          <w:lang w:bidi="ar-SA"/>
        </w:rPr>
      </w:pPr>
      <w:r w:rsidRPr="00345EE7">
        <w:rPr>
          <w:rFonts w:ascii="Times New Roman" w:eastAsia="Times New Roman" w:hAnsi="Times New Roman" w:cs="Times New Roman"/>
          <w:color w:val="000000"/>
          <w:sz w:val="24"/>
          <w:szCs w:val="24"/>
          <w:lang w:bidi="ar-SA"/>
        </w:rPr>
        <w:t>12.</w:t>
      </w:r>
      <w:r w:rsidRPr="00345EE7">
        <w:rPr>
          <w:rFonts w:ascii="Times New Roman" w:eastAsia="Times New Roman" w:hAnsi="Times New Roman" w:cs="Times New Roman"/>
          <w:color w:val="000000"/>
          <w:lang w:bidi="ar-SA"/>
        </w:rPr>
        <w:t xml:space="preserve"> </w:t>
      </w:r>
      <w:r w:rsidRPr="00345EE7">
        <w:rPr>
          <w:rFonts w:ascii="Times New Roman" w:eastAsia="Times New Roman" w:hAnsi="Times New Roman" w:cs="Times New Roman"/>
          <w:color w:val="000000"/>
          <w:lang w:bidi="ar-SA"/>
        </w:rPr>
        <w:tab/>
      </w:r>
      <w:r w:rsidRPr="00345EE7">
        <w:rPr>
          <w:rFonts w:ascii="Times New Roman" w:eastAsia="Times New Roman" w:hAnsi="Times New Roman" w:cs="Times New Roman"/>
          <w:color w:val="000000"/>
          <w:sz w:val="24"/>
          <w:szCs w:val="24"/>
          <w:lang w:bidi="ar-SA"/>
        </w:rPr>
        <w:t>All rates &amp; prices shall be exclusive of VAT, which should only be shown separately in the summary. As for the Bid evaluation purposes these rates &amp; prices will be considered to be exclusive of VAT.</w:t>
      </w:r>
    </w:p>
    <w:p w:rsidR="00345EE7" w:rsidRDefault="00345EE7"/>
    <w:p w:rsidR="00345EE7" w:rsidRDefault="00345EE7"/>
    <w:p w:rsidR="00345EE7" w:rsidRDefault="00345EE7"/>
    <w:p w:rsidR="00345EE7" w:rsidRDefault="00345EE7"/>
    <w:sectPr w:rsidR="00345EE7" w:rsidSect="00023854">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B9" w:rsidRDefault="00BD75B9" w:rsidP="00023854">
      <w:pPr>
        <w:spacing w:after="0" w:line="240" w:lineRule="auto"/>
      </w:pPr>
      <w:r>
        <w:separator/>
      </w:r>
    </w:p>
  </w:endnote>
  <w:endnote w:type="continuationSeparator" w:id="0">
    <w:p w:rsidR="00BD75B9" w:rsidRDefault="00BD75B9" w:rsidP="0002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54" w:rsidRDefault="00023854" w:rsidP="00023854">
    <w:pPr>
      <w:pBdr>
        <w:top w:val="single" w:sz="4" w:space="1" w:color="auto"/>
      </w:pBdr>
      <w:spacing w:after="0" w:line="240" w:lineRule="auto"/>
      <w:ind w:left="554"/>
      <w:rPr>
        <w:sz w:val="16"/>
      </w:rPr>
    </w:pPr>
    <w:r>
      <w:rPr>
        <w:noProof/>
      </w:rPr>
      <mc:AlternateContent>
        <mc:Choice Requires="wps">
          <w:drawing>
            <wp:anchor distT="0" distB="0" distL="114300" distR="114300" simplePos="0" relativeHeight="251659264" behindDoc="0" locked="0" layoutInCell="1" allowOverlap="1" wp14:anchorId="086B6568" wp14:editId="1B1DF4DD">
              <wp:simplePos x="0" y="0"/>
              <wp:positionH relativeFrom="column">
                <wp:posOffset>3105150</wp:posOffset>
              </wp:positionH>
              <wp:positionV relativeFrom="paragraph">
                <wp:posOffset>113665</wp:posOffset>
              </wp:positionV>
              <wp:extent cx="552450" cy="30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854" w:rsidRPr="00746DEF" w:rsidRDefault="00023854" w:rsidP="00023854">
                          <w:pPr>
                            <w:spacing w:before="10"/>
                            <w:ind w:left="20"/>
                            <w:rPr>
                              <w:sz w:val="20"/>
                            </w:rPr>
                          </w:pPr>
                          <w:r>
                            <w:rPr>
                              <w:sz w:val="20"/>
                            </w:rPr>
                            <w:t>10-d</w:t>
                          </w:r>
                          <w:r>
                            <w:fldChar w:fldCharType="begin"/>
                          </w:r>
                          <w:r>
                            <w:rPr>
                              <w:sz w:val="20"/>
                            </w:rPr>
                            <w:instrText xml:space="preserve"> PAGE </w:instrText>
                          </w:r>
                          <w:r>
                            <w:fldChar w:fldCharType="separate"/>
                          </w:r>
                          <w:r w:rsidR="007607AF">
                            <w:rPr>
                              <w:noProof/>
                              <w:sz w:val="20"/>
                            </w:rPr>
                            <w:t>2</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4.5pt;margin-top:8.95pt;width:4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" stroked="f">
              <v:textbox>
                <w:txbxContent>
                  <w:p w:rsidR="00023854" w:rsidRPr="00746DEF" w:rsidRDefault="00023854" w:rsidP="00023854">
                    <w:pPr>
                      <w:spacing w:before="10"/>
                      <w:ind w:left="20"/>
                      <w:rPr>
                        <w:sz w:val="20"/>
                      </w:rPr>
                    </w:pPr>
                    <w:r>
                      <w:rPr>
                        <w:sz w:val="20"/>
                      </w:rPr>
                      <w:t>10-d</w:t>
                    </w:r>
                    <w:r>
                      <w:fldChar w:fldCharType="begin"/>
                    </w:r>
                    <w:r>
                      <w:rPr>
                        <w:sz w:val="20"/>
                      </w:rPr>
                      <w:instrText xml:space="preserve"> PAGE </w:instrText>
                    </w:r>
                    <w:r>
                      <w:fldChar w:fldCharType="separate"/>
                    </w:r>
                    <w:r w:rsidR="007607AF">
                      <w:rPr>
                        <w:noProof/>
                        <w:sz w:val="20"/>
                      </w:rPr>
                      <w:t>2</w:t>
                    </w:r>
                    <w:r>
                      <w:fldChar w:fldCharType="end"/>
                    </w:r>
                  </w:p>
                </w:txbxContent>
              </v:textbox>
            </v:shape>
          </w:pict>
        </mc:Fallback>
      </mc:AlternateContent>
    </w:r>
    <w:r>
      <w:rPr>
        <w:sz w:val="16"/>
      </w:rPr>
      <w:t xml:space="preserve">NWSDB/ Preamble Notes for </w:t>
    </w:r>
    <w:proofErr w:type="spellStart"/>
    <w:r>
      <w:rPr>
        <w:sz w:val="16"/>
      </w:rPr>
      <w:t>uPVC</w:t>
    </w:r>
    <w:proofErr w:type="spellEnd"/>
    <w:r>
      <w:rPr>
        <w:sz w:val="16"/>
      </w:rPr>
      <w:t xml:space="preserve"> Pipes, Fittings &amp;</w:t>
    </w:r>
    <w:r w:rsidRPr="00023854">
      <w:rPr>
        <w:sz w:val="16"/>
      </w:rPr>
      <w:t xml:space="preserve"> </w:t>
    </w:r>
    <w:r>
      <w:rPr>
        <w:sz w:val="16"/>
      </w:rPr>
      <w:t>Specials</w:t>
    </w:r>
  </w:p>
  <w:p w:rsidR="00023854" w:rsidRDefault="00023854" w:rsidP="00023854">
    <w:pPr>
      <w:pStyle w:val="Footer"/>
    </w:pPr>
    <w:r>
      <w:rPr>
        <w:sz w:val="16"/>
      </w:rPr>
      <w:t xml:space="preserve">              </w:t>
    </w:r>
    <w:proofErr w:type="gramStart"/>
    <w:r>
      <w:rPr>
        <w:sz w:val="16"/>
      </w:rPr>
      <w:t>CAPC :</w:t>
    </w:r>
    <w:proofErr w:type="gramEnd"/>
    <w:r>
      <w:rPr>
        <w:sz w:val="16"/>
      </w:rPr>
      <w:t xml:space="preserve"> MPC : DPC : PPC : RPC –</w:t>
    </w:r>
    <w:r>
      <w:rPr>
        <w:spacing w:val="-10"/>
        <w:sz w:val="16"/>
      </w:rPr>
      <w:t xml:space="preserve"> </w:t>
    </w:r>
    <w:r>
      <w:rPr>
        <w:sz w:val="16"/>
      </w:rPr>
      <w:t>April</w:t>
    </w:r>
    <w:r>
      <w:rPr>
        <w:spacing w:val="-2"/>
        <w:sz w:val="16"/>
      </w:rPr>
      <w:t xml:space="preserve"> </w:t>
    </w:r>
    <w:r>
      <w:rPr>
        <w:sz w:val="16"/>
      </w:rPr>
      <w:t>2020</w:t>
    </w:r>
  </w:p>
  <w:p w:rsidR="00023854" w:rsidRDefault="0002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B9" w:rsidRDefault="00BD75B9" w:rsidP="00023854">
      <w:pPr>
        <w:spacing w:after="0" w:line="240" w:lineRule="auto"/>
      </w:pPr>
      <w:r>
        <w:separator/>
      </w:r>
    </w:p>
  </w:footnote>
  <w:footnote w:type="continuationSeparator" w:id="0">
    <w:p w:rsidR="00BD75B9" w:rsidRDefault="00BD75B9" w:rsidP="00023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A1E18"/>
    <w:multiLevelType w:val="multilevel"/>
    <w:tmpl w:val="16A4FC22"/>
    <w:lvl w:ilvl="0">
      <w:start w:val="1"/>
      <w:numFmt w:val="decimal"/>
      <w:lvlText w:val="%1."/>
      <w:lvlJc w:val="left"/>
      <w:pPr>
        <w:ind w:left="820" w:hanging="720"/>
        <w:jc w:val="left"/>
      </w:pPr>
      <w:rPr>
        <w:rFonts w:hint="default"/>
        <w:spacing w:val="-3"/>
        <w:w w:val="100"/>
        <w:lang w:val="en-US" w:eastAsia="en-US" w:bidi="ar-SA"/>
      </w:rPr>
    </w:lvl>
    <w:lvl w:ilvl="1">
      <w:start w:val="1"/>
      <w:numFmt w:val="decimal"/>
      <w:lvlText w:val="%1.%2"/>
      <w:lvlJc w:val="left"/>
      <w:pPr>
        <w:ind w:left="1300" w:hanging="480"/>
        <w:jc w:val="left"/>
      </w:pPr>
      <w:rPr>
        <w:rFonts w:ascii="Times New Roman" w:eastAsia="Times New Roman" w:hAnsi="Times New Roman" w:cs="Times New Roman" w:hint="default"/>
        <w:spacing w:val="-30"/>
        <w:w w:val="99"/>
        <w:sz w:val="24"/>
        <w:szCs w:val="24"/>
        <w:lang w:val="en-US" w:eastAsia="en-US" w:bidi="ar-SA"/>
      </w:rPr>
    </w:lvl>
    <w:lvl w:ilvl="2">
      <w:start w:val="1"/>
      <w:numFmt w:val="lowerLetter"/>
      <w:lvlText w:val="(%3)"/>
      <w:lvlJc w:val="left"/>
      <w:pPr>
        <w:ind w:left="1900" w:hanging="360"/>
        <w:jc w:val="left"/>
      </w:pPr>
      <w:rPr>
        <w:rFonts w:ascii="Times New Roman" w:eastAsia="Times New Roman" w:hAnsi="Times New Roman" w:cs="Times New Roman" w:hint="default"/>
        <w:spacing w:val="-22"/>
        <w:w w:val="99"/>
        <w:sz w:val="24"/>
        <w:szCs w:val="24"/>
        <w:lang w:val="en-US" w:eastAsia="en-US" w:bidi="ar-SA"/>
      </w:rPr>
    </w:lvl>
    <w:lvl w:ilvl="3">
      <w:numFmt w:val="bullet"/>
      <w:lvlText w:val="•"/>
      <w:lvlJc w:val="left"/>
      <w:pPr>
        <w:ind w:left="2860" w:hanging="360"/>
      </w:pPr>
      <w:rPr>
        <w:rFonts w:hint="default"/>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E7"/>
    <w:rsid w:val="00023854"/>
    <w:rsid w:val="00345EE7"/>
    <w:rsid w:val="00423B4B"/>
    <w:rsid w:val="0044285F"/>
    <w:rsid w:val="004C67E0"/>
    <w:rsid w:val="007607AF"/>
    <w:rsid w:val="00A000CC"/>
    <w:rsid w:val="00BD75B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285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4285F"/>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02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54"/>
  </w:style>
  <w:style w:type="paragraph" w:styleId="Footer">
    <w:name w:val="footer"/>
    <w:basedOn w:val="Normal"/>
    <w:link w:val="FooterChar"/>
    <w:uiPriority w:val="99"/>
    <w:unhideWhenUsed/>
    <w:rsid w:val="00023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54"/>
  </w:style>
  <w:style w:type="paragraph" w:styleId="ListParagraph">
    <w:name w:val="List Paragraph"/>
    <w:basedOn w:val="Normal"/>
    <w:uiPriority w:val="1"/>
    <w:qFormat/>
    <w:rsid w:val="00023854"/>
    <w:pPr>
      <w:widowControl w:val="0"/>
      <w:autoSpaceDE w:val="0"/>
      <w:autoSpaceDN w:val="0"/>
      <w:spacing w:after="0" w:line="240" w:lineRule="auto"/>
      <w:ind w:left="1900" w:hanging="360"/>
      <w:jc w:val="both"/>
    </w:pPr>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023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285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4285F"/>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02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54"/>
  </w:style>
  <w:style w:type="paragraph" w:styleId="Footer">
    <w:name w:val="footer"/>
    <w:basedOn w:val="Normal"/>
    <w:link w:val="FooterChar"/>
    <w:uiPriority w:val="99"/>
    <w:unhideWhenUsed/>
    <w:rsid w:val="00023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54"/>
  </w:style>
  <w:style w:type="paragraph" w:styleId="ListParagraph">
    <w:name w:val="List Paragraph"/>
    <w:basedOn w:val="Normal"/>
    <w:uiPriority w:val="1"/>
    <w:qFormat/>
    <w:rsid w:val="00023854"/>
    <w:pPr>
      <w:widowControl w:val="0"/>
      <w:autoSpaceDE w:val="0"/>
      <w:autoSpaceDN w:val="0"/>
      <w:spacing w:after="0" w:line="240" w:lineRule="auto"/>
      <w:ind w:left="1900" w:hanging="360"/>
      <w:jc w:val="both"/>
    </w:pPr>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023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A622-FFB1-4AD1-B561-0DD9024A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2020-07-09T06:05:00Z</cp:lastPrinted>
  <dcterms:created xsi:type="dcterms:W3CDTF">2020-07-09T05:51:00Z</dcterms:created>
  <dcterms:modified xsi:type="dcterms:W3CDTF">2020-07-09T06:06:00Z</dcterms:modified>
</cp:coreProperties>
</file>