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D6" w:rsidRPr="00E70DA8" w:rsidRDefault="00D71AF0">
      <w:r w:rsidRPr="00E70DA8">
        <w:t>Cationic</w:t>
      </w:r>
      <w:r w:rsidR="00073012" w:rsidRPr="00E70DA8">
        <w:t xml:space="preserve"> poly Acrylamide </w:t>
      </w:r>
    </w:p>
    <w:p w:rsidR="009A73C3" w:rsidRPr="00E70DA8" w:rsidRDefault="009A73C3">
      <w:r w:rsidRPr="00E70DA8">
        <w:t>1.1</w:t>
      </w:r>
      <w:r w:rsidR="00E70DA8">
        <w:t xml:space="preserve"> </w:t>
      </w:r>
      <w:proofErr w:type="spellStart"/>
      <w:r w:rsidR="00E70DA8">
        <w:t>C</w:t>
      </w:r>
      <w:r w:rsidR="00E70DA8" w:rsidRPr="00E70DA8">
        <w:t>atanic</w:t>
      </w:r>
      <w:proofErr w:type="spellEnd"/>
      <w:r w:rsidRPr="00E70DA8">
        <w:t xml:space="preserve"> flocculent with very high molecular weight </w:t>
      </w:r>
      <w:r w:rsidR="00E70DA8" w:rsidRPr="00E70DA8">
        <w:t>intended</w:t>
      </w:r>
      <w:r w:rsidRPr="00E70DA8">
        <w:t xml:space="preserve"> for use as a coagulant   aid</w:t>
      </w:r>
    </w:p>
    <w:p w:rsidR="009A73C3" w:rsidRPr="00E70DA8" w:rsidRDefault="009A73C3">
      <w:r w:rsidRPr="00E70DA8">
        <w:t xml:space="preserve">1.2 </w:t>
      </w:r>
      <w:r w:rsidR="00E70DA8" w:rsidRPr="00E70DA8">
        <w:t>Use:</w:t>
      </w:r>
      <w:r w:rsidRPr="00E70DA8">
        <w:t xml:space="preserve"> </w:t>
      </w:r>
      <w:r w:rsidR="00E70DA8" w:rsidRPr="00E70DA8">
        <w:t>Coagulant</w:t>
      </w:r>
      <w:r w:rsidRPr="00E70DA8">
        <w:t xml:space="preserve"> and </w:t>
      </w:r>
      <w:r w:rsidR="00E70DA8" w:rsidRPr="00E70DA8">
        <w:t>Flocculent</w:t>
      </w:r>
      <w:r w:rsidRPr="00E70DA8">
        <w:t xml:space="preserve"> for colloidal or fine suspended particles</w:t>
      </w:r>
    </w:p>
    <w:p w:rsidR="009A73C3" w:rsidRPr="00E70DA8" w:rsidRDefault="009A73C3">
      <w:r w:rsidRPr="00E70DA8">
        <w:t>1.3 the product must  conform to the requirements of ANSI / NSF standard 60 drinking water treatment chemicals Health effects and be certified by NSF international as a coagulant and floccule</w:t>
      </w:r>
      <w:r w:rsidR="00580102">
        <w:t>nt drinking water , chemicals (</w:t>
      </w:r>
      <w:r w:rsidRPr="00E70DA8">
        <w:t>the certificate should be attach to the quotation)</w:t>
      </w:r>
      <w:bookmarkStart w:id="0" w:name="_GoBack"/>
      <w:bookmarkEnd w:id="0"/>
    </w:p>
    <w:p w:rsidR="009A73C3" w:rsidRPr="00E70DA8" w:rsidRDefault="00E70DA8">
      <w:r w:rsidRPr="00E70DA8">
        <w:t>According</w:t>
      </w:r>
      <w:r w:rsidR="009A73C3" w:rsidRPr="00E70DA8">
        <w:t xml:space="preserve"> to the BSEN1410:2008, the dose must average no more than 0.25 mg/</w:t>
      </w:r>
      <w:proofErr w:type="gramStart"/>
      <w:r w:rsidR="009A73C3" w:rsidRPr="00E70DA8">
        <w:t>L  and</w:t>
      </w:r>
      <w:proofErr w:type="gramEnd"/>
      <w:r w:rsidR="009A73C3" w:rsidRPr="00E70DA8">
        <w:t xml:space="preserve"> never exceed </w:t>
      </w:r>
      <w:r w:rsidRPr="00E70DA8">
        <w:t xml:space="preserve">0.50mg/L of the active ingredient </w:t>
      </w:r>
    </w:p>
    <w:p w:rsidR="00E70DA8" w:rsidRPr="00E70DA8" w:rsidRDefault="00E70DA8">
      <w:r w:rsidRPr="00E70DA8">
        <w:t xml:space="preserve">1.4 other requirements for cationic poly Acrylamide </w:t>
      </w:r>
    </w:p>
    <w:p w:rsidR="00073012" w:rsidRDefault="00073012">
      <w:r>
        <w:t>1. Appearance – powder form</w:t>
      </w:r>
    </w:p>
    <w:p w:rsidR="00073012" w:rsidRDefault="00073012">
      <w:r>
        <w:t>2. Color – white to off white</w:t>
      </w:r>
    </w:p>
    <w:p w:rsidR="00073012" w:rsidRDefault="00073012">
      <w:r>
        <w:t>3. Charge in the solution- Cationic</w:t>
      </w:r>
    </w:p>
    <w:p w:rsidR="00073012" w:rsidRDefault="00073012">
      <w:r>
        <w:t>4. Bulk density (at 25 °C)</w:t>
      </w:r>
      <w:r w:rsidR="00D71AF0">
        <w:t>&gt; 0.7</w:t>
      </w:r>
      <w:r>
        <w:t xml:space="preserve"> g/cm</w:t>
      </w:r>
      <w:r w:rsidRPr="00073012">
        <w:rPr>
          <w:vertAlign w:val="superscript"/>
        </w:rPr>
        <w:t>3</w:t>
      </w:r>
      <w:r>
        <w:t xml:space="preserve"> </w:t>
      </w:r>
    </w:p>
    <w:p w:rsidR="00073012" w:rsidRDefault="00073012">
      <w:r>
        <w:t>5. Heavy metals</w:t>
      </w:r>
    </w:p>
    <w:p w:rsidR="00073012" w:rsidRDefault="00073012">
      <w:r>
        <w:t xml:space="preserve">   Cd content (as Cd) &lt; 2 mg/Kg</w:t>
      </w:r>
    </w:p>
    <w:p w:rsidR="00073012" w:rsidRDefault="00E70DA8">
      <w:r>
        <w:t xml:space="preserve">  </w:t>
      </w:r>
      <w:r w:rsidR="00073012">
        <w:t xml:space="preserve"> Lead content (as Pb) &lt; 20 mg/Kg</w:t>
      </w:r>
    </w:p>
    <w:p w:rsidR="00073012" w:rsidRDefault="00073012">
      <w:r>
        <w:t xml:space="preserve">6. Residual monomer content (%) &lt; equal 0.020 </w:t>
      </w:r>
    </w:p>
    <w:p w:rsidR="00073012" w:rsidRDefault="00073012">
      <w:r>
        <w:t xml:space="preserve">7. </w:t>
      </w:r>
      <w:r w:rsidR="00E70DA8">
        <w:t>PH</w:t>
      </w:r>
      <w:r w:rsidR="00D71AF0">
        <w:t xml:space="preserve"> (1%solution at 25 °C</w:t>
      </w:r>
      <w:proofErr w:type="gramStart"/>
      <w:r w:rsidR="00D71AF0">
        <w:t>)&lt;</w:t>
      </w:r>
      <w:proofErr w:type="gramEnd"/>
      <w:r w:rsidR="00D71AF0">
        <w:t>or equal 0.020</w:t>
      </w:r>
    </w:p>
    <w:p w:rsidR="00D71AF0" w:rsidRDefault="00D71AF0">
      <w:r>
        <w:t xml:space="preserve">8. </w:t>
      </w:r>
      <w:r w:rsidR="00E70DA8">
        <w:t>No</w:t>
      </w:r>
      <w:r>
        <w:t xml:space="preserve"> batch </w:t>
      </w:r>
      <w:r w:rsidR="00E70DA8">
        <w:t xml:space="preserve">must contain more than 0.020% of free acrylamide monomer based on the active ingredient content </w:t>
      </w:r>
    </w:p>
    <w:p w:rsidR="00E70DA8" w:rsidRDefault="00E70DA8">
      <w:r>
        <w:t>1.5 The manufacturer’s factory shall have ISO9001:2008 or ISO 9001: 2015 Quality Management System Standards.</w:t>
      </w:r>
    </w:p>
    <w:p w:rsidR="00E70DA8" w:rsidRDefault="00E70DA8"/>
    <w:p w:rsidR="00D71AF0" w:rsidRDefault="00D71AF0"/>
    <w:p w:rsidR="00073012" w:rsidRDefault="00073012"/>
    <w:sectPr w:rsidR="00073012" w:rsidSect="009A73C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12"/>
    <w:rsid w:val="00073012"/>
    <w:rsid w:val="001062D6"/>
    <w:rsid w:val="00580102"/>
    <w:rsid w:val="00756B9C"/>
    <w:rsid w:val="009A73C3"/>
    <w:rsid w:val="00D71AF0"/>
    <w:rsid w:val="00E7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hasitha</dc:creator>
  <cp:lastModifiedBy>admin</cp:lastModifiedBy>
  <cp:revision>3</cp:revision>
  <dcterms:created xsi:type="dcterms:W3CDTF">2019-05-14T09:25:00Z</dcterms:created>
  <dcterms:modified xsi:type="dcterms:W3CDTF">2019-05-15T06:03:00Z</dcterms:modified>
</cp:coreProperties>
</file>