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DB" w:rsidRPr="00C52BDB" w:rsidRDefault="00C52BDB" w:rsidP="00C52BDB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C52BDB">
        <w:rPr>
          <w:rFonts w:ascii="Tahoma" w:eastAsia="Calibri" w:hAnsi="Tahoma" w:cs="Latha"/>
          <w:b/>
          <w:bCs/>
          <w:sz w:val="26"/>
          <w:szCs w:val="26"/>
        </w:rPr>
        <w:t xml:space="preserve"> Annual Auditing of</w:t>
      </w:r>
    </w:p>
    <w:p w:rsidR="00C52BDB" w:rsidRPr="00C52BDB" w:rsidRDefault="00C52BDB" w:rsidP="00C52BDB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C52BDB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p w:rsidR="00F37CEC" w:rsidRDefault="00D72142" w:rsidP="00D72142">
      <w:pPr>
        <w:spacing w:after="0" w:line="288" w:lineRule="auto"/>
        <w:ind w:left="2160" w:firstLine="720"/>
        <w:rPr>
          <w:rFonts w:ascii="Tahoma" w:hAnsi="Tahoma"/>
          <w:b/>
          <w:bCs/>
          <w:sz w:val="26"/>
          <w:szCs w:val="26"/>
        </w:rPr>
      </w:pPr>
      <w:r w:rsidRPr="00D72142">
        <w:rPr>
          <w:rFonts w:ascii="Tahoma" w:hAnsi="Tahom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7B926" wp14:editId="59B6CD3B">
                <wp:simplePos x="0" y="0"/>
                <wp:positionH relativeFrom="column">
                  <wp:posOffset>-62230</wp:posOffset>
                </wp:positionH>
                <wp:positionV relativeFrom="paragraph">
                  <wp:posOffset>207010</wp:posOffset>
                </wp:positionV>
                <wp:extent cx="5348605" cy="2637790"/>
                <wp:effectExtent l="0" t="0" r="2349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605" cy="2637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142" w:rsidRDefault="00D72142" w:rsidP="00D72142">
                            <w:pPr>
                              <w:spacing w:after="0" w:line="360" w:lineRule="auto"/>
                              <w:ind w:left="2880" w:hanging="2880"/>
                            </w:pPr>
                            <w:r w:rsidRPr="00E60707">
                              <w:rPr>
                                <w:rFonts w:ascii="Tahoma" w:hAnsi="Tahoma"/>
                                <w:b/>
                                <w:bCs/>
                              </w:rPr>
                              <w:t>Pipe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E60707"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Pr="007D60E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Kubota Corporation</w:t>
                            </w:r>
                            <w:r w:rsidRPr="00D61F2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  <w:p w:rsidR="00D72142" w:rsidRDefault="00D72142" w:rsidP="00D72142">
                            <w:pPr>
                              <w:pStyle w:val="Default"/>
                              <w:spacing w:line="360" w:lineRule="auto"/>
                              <w:ind w:left="2880" w:firstLine="75"/>
                            </w:pPr>
                            <w:r>
                              <w:t xml:space="preserve">1-2-47, Shikitsu-higashi, Naniwa-ku, Osaka-shi,  Osaka, </w:t>
                            </w:r>
                            <w:r w:rsidR="00983403">
                              <w:t>556-8601, Japan</w:t>
                            </w:r>
                            <w:r>
                              <w:t>.</w:t>
                            </w:r>
                          </w:p>
                          <w:p w:rsidR="00D72142" w:rsidRDefault="00D72142" w:rsidP="00D72142">
                            <w:pPr>
                              <w:spacing w:after="0" w:line="360" w:lineRule="auto"/>
                              <w:ind w:left="2880" w:hanging="2880"/>
                            </w:pPr>
                            <w:r w:rsidRPr="0003100C">
                              <w:rPr>
                                <w:rFonts w:ascii="Tahoma" w:hAnsi="Tahoma"/>
                                <w:b/>
                                <w:bCs/>
                              </w:rPr>
                              <w:t>Fitting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03100C"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  <w:r w:rsidRPr="007D60E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Kubota Corporation</w:t>
                            </w:r>
                            <w:r w:rsidRPr="00D61F2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  <w:p w:rsidR="00D72142" w:rsidRDefault="00D72142" w:rsidP="00D72142">
                            <w:pPr>
                              <w:pStyle w:val="Default"/>
                              <w:spacing w:line="360" w:lineRule="auto"/>
                              <w:ind w:left="2880"/>
                            </w:pPr>
                            <w:r>
                              <w:t>1-2-47, Shikitsu-higashi, Naniwa-ku, Osaka-shi, Osaka, 556-8601, Japan et al.</w:t>
                            </w:r>
                          </w:p>
                          <w:p w:rsidR="00D72142" w:rsidRPr="007D60E5" w:rsidRDefault="00D72142" w:rsidP="00D72142">
                            <w:pPr>
                              <w:pStyle w:val="Default"/>
                              <w:spacing w:line="360" w:lineRule="auto"/>
                            </w:pPr>
                            <w:r w:rsidRPr="0003100C">
                              <w:rPr>
                                <w:rFonts w:ascii="Tahoma" w:hAnsi="Tahoma"/>
                                <w:b/>
                                <w:bCs/>
                              </w:rPr>
                              <w:t>Local Agent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: </w:t>
                            </w:r>
                            <w:r w:rsidRPr="00BE12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60E5">
                              <w:rPr>
                                <w:b/>
                                <w:bCs/>
                              </w:rPr>
                              <w:t>Lanka Development Network (Pvt) Ltd</w:t>
                            </w:r>
                            <w:r w:rsidRPr="00BE12B2">
                              <w:rPr>
                                <w:sz w:val="20"/>
                                <w:szCs w:val="20"/>
                              </w:rPr>
                              <w:t xml:space="preserve">., </w:t>
                            </w:r>
                            <w:r w:rsidRPr="007D60E5">
                              <w:t xml:space="preserve">No. 60, </w:t>
                            </w:r>
                          </w:p>
                          <w:p w:rsidR="00D72142" w:rsidRPr="007D60E5" w:rsidRDefault="00D72142" w:rsidP="00D72142">
                            <w:pPr>
                              <w:pStyle w:val="Default"/>
                              <w:spacing w:line="360" w:lineRule="auto"/>
                            </w:pPr>
                            <w:r w:rsidRPr="007D60E5">
                              <w:t xml:space="preserve">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D60E5">
                              <w:t>S de S Jayasinghe, Mawatha, Kohuwela.</w:t>
                            </w:r>
                          </w:p>
                          <w:p w:rsidR="00D72142" w:rsidRPr="00BE12B2" w:rsidRDefault="00D72142" w:rsidP="00D72142">
                            <w:pPr>
                              <w:pStyle w:val="Default"/>
                              <w:spacing w:line="360" w:lineRule="auto"/>
                              <w:ind w:left="2880" w:hanging="2880"/>
                            </w:pPr>
                            <w:r w:rsidRPr="00D72CFE">
                              <w:rPr>
                                <w:rFonts w:ascii="Tahoma" w:hAnsi="Tahoma"/>
                                <w:b/>
                                <w:bCs/>
                              </w:rPr>
                              <w:t>Rubber Ring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D72CFE"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Pr="007D60E5">
                              <w:rPr>
                                <w:b/>
                                <w:bCs/>
                              </w:rPr>
                              <w:t>Andhra Polymers Pvt. Ltd</w:t>
                            </w:r>
                            <w:r>
                              <w:t xml:space="preserve">. , Plot No. 2, Phase V, IDA </w:t>
                            </w:r>
                            <w:r w:rsidRPr="00BE12B2">
                              <w:t>Jeedimetla, Hyderabad- 500 055, Telangana, India.</w:t>
                            </w:r>
                          </w:p>
                          <w:p w:rsidR="00D72142" w:rsidRDefault="00D72142" w:rsidP="00D72142">
                            <w:pPr>
                              <w:spacing w:after="0" w:line="360" w:lineRule="auto"/>
                              <w:rPr>
                                <w:rFonts w:ascii="Tahoma" w:hAnsi="Tahoma"/>
                              </w:rPr>
                            </w:pPr>
                          </w:p>
                          <w:p w:rsidR="00D72142" w:rsidRDefault="00D72142" w:rsidP="00D72142">
                            <w:pPr>
                              <w:spacing w:after="0" w:line="360" w:lineRule="auto"/>
                              <w:rPr>
                                <w:rFonts w:ascii="Tahoma" w:hAnsi="Tahoma"/>
                              </w:rPr>
                            </w:pPr>
                          </w:p>
                          <w:p w:rsidR="00D72142" w:rsidRDefault="00D72142" w:rsidP="00D72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9pt;margin-top:16.3pt;width:421.15pt;height:2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hZkwIAALMFAAAOAAAAZHJzL2Uyb0RvYy54bWysVEtPGzEQvlfqf7B8L5s3ELFBKYiqEgJU&#10;qDg7XjuxsD2u7WQ3/fUdezchoVyoetkde755fZ6Zi8vGaLIRPiiwJe2f9CgRlkOl7LKkP59uvpxR&#10;EiKzFdNgRUm3ItDL2edPF7WbigGsQFfCE3Riw7R2JV3F6KZFEfhKGBZOwAmLSgnesIhHvywqz2r0&#10;bnQx6PUmRQ2+ch64CAFvr1slnWX/Ugoe76UMIhJdUswt5q/P30X6FrMLNl165laKd2mwf8jCMGUx&#10;6N7VNYuMrL36y5VR3EMAGU84mAKkVFzkGrCafu9NNY8r5kSuBckJbk9T+H9u+d3mwRNV4dtRYpnB&#10;J3oSTSRfoSH9xE7twhRBjw5hscHrhOzuA16mohvpTfpjOQT1yPN2z21yxvFyPBydTXpjSjjqBpPh&#10;6el5Zr94NXc+xG8CDElCST0+XuaUbW5DxJAI3UFStABaVTdK63xIDSOutCcbhk+tY04SLY5Q2pK6&#10;pJPhuJcdH+mS6739QjP+kso89oAnbVM4kVurSytR1FKRpbjVImG0/SEkUpsZeSdHxrmw+zwzOqEk&#10;VvQRww7/mtVHjNs60CJHBhv3xkZZ8C1Lx9RWLztqZYtHkg7qTmJsFk3XIguottg5HtrJC47fKCT6&#10;loX4wDyOGjYLro94jx+pAV8HOomSFfjf790nPE4AaimpcXRLGn6tmReU6O8WZ+O8PxqlWc+H0fh0&#10;gAd/qFkcauzaXAG2DPY/ZpfFhI96J0oP5hm3zDxFRRWzHGOXNO7Eq9guFNxSXMznGYTT7Vi8tY+O&#10;J9eJ3tRgT80z865r8IizcQe7IWfTN33eYpOlhfk6glR5CBLBLasd8bgZcp92WyytnsNzRr3u2tkf&#10;AAAA//8DAFBLAwQUAAYACAAAACEAUaxGkN0AAAAJAQAADwAAAGRycy9kb3ducmV2LnhtbEyPMU/D&#10;MBSEdyT+g/WQ2FqHtFRumpcKUGFhoiDm19i1rcZ2FLtp+PeYiY6nO919V28n17FRDdEGj/AwL4Ap&#10;3wZpvUb4+nydCWAxkZfUBa8QflSEbXN7U1Mlw8V/qHGfNMslPlaEYFLqK85ja5SjOA+98tk7hsFR&#10;ynLQXA50yeWu42VRrLgj6/OCoV69GNWe9meHsHvWa90KGsxOSGvH6fv4rt8Q7++mpw2wpKb0H4Y/&#10;/IwOTWY6hLOXkXUIs3UmTwiLcgUs+2JRPgI7ICyXogDe1Pz6QfMLAAD//wMAUEsBAi0AFAAGAAgA&#10;AAAhALaDOJL+AAAA4QEAABMAAAAAAAAAAAAAAAAAAAAAAFtDb250ZW50X1R5cGVzXS54bWxQSwEC&#10;LQAUAAYACAAAACEAOP0h/9YAAACUAQAACwAAAAAAAAAAAAAAAAAvAQAAX3JlbHMvLnJlbHNQSwEC&#10;LQAUAAYACAAAACEAaC54WZMCAACzBQAADgAAAAAAAAAAAAAAAAAuAgAAZHJzL2Uyb0RvYy54bWxQ&#10;SwECLQAUAAYACAAAACEAUaxGkN0AAAAJAQAADwAAAAAAAAAAAAAAAADtBAAAZHJzL2Rvd25yZXYu&#10;eG1sUEsFBgAAAAAEAAQA8wAAAPcFAAAAAA==&#10;" fillcolor="white [3201]" strokeweight=".5pt">
                <v:textbox>
                  <w:txbxContent>
                    <w:p w:rsidR="00D72142" w:rsidRDefault="00D72142" w:rsidP="00D72142">
                      <w:pPr>
                        <w:spacing w:after="0" w:line="360" w:lineRule="auto"/>
                        <w:ind w:left="2880" w:hanging="2880"/>
                      </w:pPr>
                      <w:r w:rsidRPr="00E60707">
                        <w:rPr>
                          <w:rFonts w:ascii="Tahoma" w:hAnsi="Tahoma"/>
                          <w:b/>
                          <w:bCs/>
                        </w:rPr>
                        <w:t>Pipe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Pr="00E60707">
                        <w:rPr>
                          <w:rFonts w:ascii="Tahoma" w:hAnsi="Tahoma"/>
                          <w:b/>
                          <w:bCs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ahoma" w:hAnsi="Tahoma"/>
                        </w:rPr>
                        <w:t xml:space="preserve"> </w:t>
                      </w:r>
                      <w:r w:rsidRPr="007D60E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Kubota Corporation</w:t>
                      </w:r>
                      <w:r w:rsidRPr="00D61F2A"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 </w:t>
                      </w:r>
                    </w:p>
                    <w:p w:rsidR="00D72142" w:rsidRDefault="00D72142" w:rsidP="00D72142">
                      <w:pPr>
                        <w:pStyle w:val="Default"/>
                        <w:spacing w:line="360" w:lineRule="auto"/>
                        <w:ind w:left="2880" w:firstLine="75"/>
                      </w:pPr>
                      <w:r>
                        <w:t xml:space="preserve">1-2-47, Shikitsu-higashi, Naniwa-ku, Osaka-shi,  Osaka, </w:t>
                      </w:r>
                      <w:r w:rsidR="00983403">
                        <w:t>556-8601, Japan</w:t>
                      </w:r>
                      <w:r>
                        <w:t>.</w:t>
                      </w:r>
                      <w:bookmarkStart w:id="1" w:name="_GoBack"/>
                      <w:bookmarkEnd w:id="1"/>
                    </w:p>
                    <w:p w:rsidR="00D72142" w:rsidRDefault="00D72142" w:rsidP="00D72142">
                      <w:pPr>
                        <w:spacing w:after="0" w:line="360" w:lineRule="auto"/>
                        <w:ind w:left="2880" w:hanging="2880"/>
                      </w:pPr>
                      <w:r w:rsidRPr="0003100C">
                        <w:rPr>
                          <w:rFonts w:ascii="Tahoma" w:hAnsi="Tahoma"/>
                          <w:b/>
                          <w:bCs/>
                        </w:rPr>
                        <w:t>Fitting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Pr="0003100C">
                        <w:rPr>
                          <w:rFonts w:ascii="Tahoma" w:hAnsi="Tahoma"/>
                          <w:b/>
                          <w:bCs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</w:t>
                      </w:r>
                      <w:r w:rsidRPr="007D60E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Kubota Corporation</w:t>
                      </w:r>
                      <w:r w:rsidRPr="00D61F2A"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 </w:t>
                      </w:r>
                    </w:p>
                    <w:p w:rsidR="00D72142" w:rsidRDefault="00D72142" w:rsidP="00D72142">
                      <w:pPr>
                        <w:pStyle w:val="Default"/>
                        <w:spacing w:line="360" w:lineRule="auto"/>
                        <w:ind w:left="2880"/>
                      </w:pPr>
                      <w:r>
                        <w:t>1-2-47, Shikitsu-higashi, Naniwa-ku, Osaka-shi, Osaka, 556-8601, Japan et al.</w:t>
                      </w:r>
                    </w:p>
                    <w:p w:rsidR="00D72142" w:rsidRPr="007D60E5" w:rsidRDefault="00D72142" w:rsidP="00D72142">
                      <w:pPr>
                        <w:pStyle w:val="Default"/>
                        <w:spacing w:line="360" w:lineRule="auto"/>
                      </w:pPr>
                      <w:r w:rsidRPr="0003100C">
                        <w:rPr>
                          <w:rFonts w:ascii="Tahoma" w:hAnsi="Tahoma"/>
                          <w:b/>
                          <w:bCs/>
                        </w:rPr>
                        <w:t>Local Agent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</w:rPr>
                        <w:t xml:space="preserve">: </w:t>
                      </w:r>
                      <w:r w:rsidRPr="00BE12B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D60E5">
                        <w:rPr>
                          <w:b/>
                          <w:bCs/>
                        </w:rPr>
                        <w:t>Lanka Development Network (Pvt) Ltd</w:t>
                      </w:r>
                      <w:r w:rsidRPr="00BE12B2">
                        <w:rPr>
                          <w:sz w:val="20"/>
                          <w:szCs w:val="20"/>
                        </w:rPr>
                        <w:t xml:space="preserve">., </w:t>
                      </w:r>
                      <w:r w:rsidRPr="007D60E5">
                        <w:t xml:space="preserve">No. 60, </w:t>
                      </w:r>
                    </w:p>
                    <w:p w:rsidR="00D72142" w:rsidRPr="007D60E5" w:rsidRDefault="00D72142" w:rsidP="00D72142">
                      <w:pPr>
                        <w:pStyle w:val="Default"/>
                        <w:spacing w:line="360" w:lineRule="auto"/>
                      </w:pPr>
                      <w:r w:rsidRPr="007D60E5">
                        <w:t xml:space="preserve">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7D60E5">
                        <w:t>S de S Jayasinghe, Mawatha, Kohuwela.</w:t>
                      </w:r>
                    </w:p>
                    <w:p w:rsidR="00D72142" w:rsidRPr="00BE12B2" w:rsidRDefault="00D72142" w:rsidP="00D72142">
                      <w:pPr>
                        <w:pStyle w:val="Default"/>
                        <w:spacing w:line="360" w:lineRule="auto"/>
                        <w:ind w:left="2880" w:hanging="2880"/>
                      </w:pPr>
                      <w:r w:rsidRPr="00D72CFE">
                        <w:rPr>
                          <w:rFonts w:ascii="Tahoma" w:hAnsi="Tahoma"/>
                          <w:b/>
                          <w:bCs/>
                        </w:rPr>
                        <w:t>Rubber Ring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Pr="00D72CFE">
                        <w:rPr>
                          <w:rFonts w:ascii="Tahoma" w:hAnsi="Tahoma"/>
                          <w:b/>
                          <w:bCs/>
                        </w:rPr>
                        <w:t>:</w:t>
                      </w:r>
                      <w:r>
                        <w:rPr>
                          <w:rFonts w:ascii="Tahoma" w:hAnsi="Tahoma"/>
                        </w:rPr>
                        <w:t xml:space="preserve"> </w:t>
                      </w:r>
                      <w:r w:rsidRPr="007D60E5">
                        <w:rPr>
                          <w:b/>
                          <w:bCs/>
                        </w:rPr>
                        <w:t>Andhra Polymers Pvt. Ltd</w:t>
                      </w:r>
                      <w:r>
                        <w:t xml:space="preserve">. , Plot No. 2, Phase V, IDA </w:t>
                      </w:r>
                      <w:r w:rsidRPr="00BE12B2">
                        <w:t>Jeedimetla, Hyderabad- 500 055, Telangana, India.</w:t>
                      </w:r>
                    </w:p>
                    <w:p w:rsidR="00D72142" w:rsidRDefault="00D72142" w:rsidP="00D72142">
                      <w:pPr>
                        <w:spacing w:after="0" w:line="360" w:lineRule="auto"/>
                        <w:rPr>
                          <w:rFonts w:ascii="Tahoma" w:hAnsi="Tahoma"/>
                        </w:rPr>
                      </w:pPr>
                    </w:p>
                    <w:p w:rsidR="00D72142" w:rsidRDefault="00D72142" w:rsidP="00D72142">
                      <w:pPr>
                        <w:spacing w:after="0" w:line="360" w:lineRule="auto"/>
                        <w:rPr>
                          <w:rFonts w:ascii="Tahoma" w:hAnsi="Tahoma"/>
                        </w:rPr>
                      </w:pPr>
                    </w:p>
                    <w:p w:rsidR="00D72142" w:rsidRDefault="00D72142" w:rsidP="00D72142"/>
                  </w:txbxContent>
                </v:textbox>
              </v:shape>
            </w:pict>
          </mc:Fallback>
        </mc:AlternateContent>
      </w:r>
      <w:r w:rsidRPr="00D72142">
        <w:rPr>
          <w:rFonts w:ascii="Tahoma" w:hAnsi="Tahom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0D659" wp14:editId="71BBBA51">
                <wp:simplePos x="0" y="0"/>
                <wp:positionH relativeFrom="column">
                  <wp:posOffset>5284470</wp:posOffset>
                </wp:positionH>
                <wp:positionV relativeFrom="paragraph">
                  <wp:posOffset>220345</wp:posOffset>
                </wp:positionV>
                <wp:extent cx="3584575" cy="2626995"/>
                <wp:effectExtent l="0" t="0" r="1587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2626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2142" w:rsidRDefault="00D72142" w:rsidP="00D72142">
                            <w:pPr>
                              <w:pStyle w:val="Default"/>
                            </w:pPr>
                            <w:r w:rsidRPr="00BE12B2">
                              <w:t xml:space="preserve"> </w:t>
                            </w:r>
                            <w:r w:rsidRPr="007D60E5">
                              <w:rPr>
                                <w:b/>
                                <w:bCs/>
                              </w:rPr>
                              <w:t>Kubota Corporation</w:t>
                            </w:r>
                            <w:r w:rsidRPr="00D61F2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F2A">
                              <w:t xml:space="preserve">Tokyo office-Pipe Export Department 1-3, Kyobashi 2- Chome, Chuo-ku, Tokyo 103-8307, Japan </w:t>
                            </w:r>
                          </w:p>
                          <w:p w:rsidR="00D72142" w:rsidRDefault="00D72142" w:rsidP="00D72142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72142" w:rsidRDefault="00D72142" w:rsidP="00D72142">
                            <w:pPr>
                              <w:pStyle w:val="Default"/>
                            </w:pPr>
                            <w:r w:rsidRPr="007D60E5">
                              <w:rPr>
                                <w:b/>
                                <w:bCs/>
                              </w:rPr>
                              <w:t>Kubota Corporation</w:t>
                            </w:r>
                            <w:r w:rsidRPr="00D61F2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F2A">
                              <w:t xml:space="preserve">Tokyo office-Pipe Export Department 1-3, Kyobashi 2- Chome, Chuo-ku, Tokyo 103-8307, Japan </w:t>
                            </w:r>
                          </w:p>
                          <w:p w:rsidR="00D72142" w:rsidRDefault="00D72142" w:rsidP="00D721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D72142" w:rsidRDefault="00D72142" w:rsidP="00D721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D72142" w:rsidRDefault="00D72142" w:rsidP="00D72142">
                            <w:pPr>
                              <w:pStyle w:val="Default"/>
                            </w:pPr>
                            <w:r w:rsidRPr="007D60E5">
                              <w:rPr>
                                <w:b/>
                                <w:bCs/>
                              </w:rPr>
                              <w:t>Lanka Development Network (Pvt) Ltd.</w:t>
                            </w:r>
                            <w:r w:rsidRPr="00D61F2A">
                              <w:t>, No. 60,</w:t>
                            </w:r>
                          </w:p>
                          <w:p w:rsidR="00D72142" w:rsidRPr="00D61F2A" w:rsidRDefault="00D72142" w:rsidP="00D72142">
                            <w:pPr>
                              <w:pStyle w:val="Default"/>
                            </w:pPr>
                            <w:r w:rsidRPr="00D61F2A">
                              <w:t xml:space="preserve"> S de S Jayasinghe, Mawatha, Kohuwela </w:t>
                            </w:r>
                          </w:p>
                          <w:p w:rsidR="00D72142" w:rsidRPr="007D60E5" w:rsidRDefault="00D72142" w:rsidP="00D72142">
                            <w:pPr>
                              <w:pStyle w:val="Default"/>
                            </w:pPr>
                          </w:p>
                          <w:p w:rsidR="00D72142" w:rsidRPr="007D60E5" w:rsidRDefault="00D72142" w:rsidP="00D721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D60E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VIP Polymers limited, </w:t>
                            </w:r>
                          </w:p>
                          <w:p w:rsidR="00D72142" w:rsidRPr="007D60E5" w:rsidRDefault="00D72142" w:rsidP="00D721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D60E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Andhra Polymers Private Ltd, </w:t>
                            </w:r>
                          </w:p>
                          <w:p w:rsidR="00D72142" w:rsidRPr="007D60E5" w:rsidRDefault="00D72142" w:rsidP="00D72142">
                            <w:pPr>
                              <w:pStyle w:val="Defaul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16.1pt;margin-top:17.35pt;width:282.25pt;height:20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K1XAIAAMgEAAAOAAAAZHJzL2Uyb0RvYy54bWysVFtv2jAUfp+0/2D5fQ2khbWIULFWTJOq&#10;tlJb9dk4DkRzfDzbkLBfv88O0NuepvFgfC4+l+98J9PLrtFsq5yvyRR8eDLgTBlJZW1WBX96XHw5&#10;58wHYUqhyaiC75Tnl7PPn6atnaic1qRL5RiCGD9pbcHXIdhJlnm5Vo3wJ2SVgbEi14gA0a2y0okW&#10;0Rud5YPBOGvJldaRVN5De90b+SzFryolw11VeRWYLjhqC+l06VzGM5tNxWTlhF3Xcl+G+IcqGlEb&#10;JD2GuhZBsI2rP4RqaunIUxVOJDUZVVUtVeoB3QwH77p5WAurUi8Ax9sjTP7/hZW323vH6rLgOWdG&#10;NBjRo+oC+0YdyyM6rfUTOD1YuIUOakz5oPdQxqa7yjXxH+0w2IHz7ohtDCahPB2dn42+jjiTsOXj&#10;fHxxMYpxspfn1vnwXVHD4qXgDsNLmIrtjQ+968ElZvOk63JRa52Enb/Sjm0F5gx6lNRypoUPUBZ8&#10;kX77bG+eacPago9PR4OU6Y0t5jrGXGohf36MgOq1iflV4tq+zohZj028hW7ZJYSPuC2p3AFORz0d&#10;vZWLGsluUO+9cOAfEMROhTsclSZUSPsbZ2tyv/+mj/6gBaycteBzwf2vjXAKMPwwIMzF8OwsLkAS&#10;MIkcgnttWb62mE1zRYByiO21Ml2jf9CHa+WoecbqzWNWmISRyF3wcLhehX7LsLpSzefJCZS3ItyY&#10;Bytj6IhbBPmxexbO7qceQJhbOjBfTN4Nv/eNLw3NN4GqOjEj4tyjCkZFAeuSuLVf7biPr+Xk9fIB&#10;mv0BAAD//wMAUEsDBBQABgAIAAAAIQAJRvGB3wAAAAsBAAAPAAAAZHJzL2Rvd25yZXYueG1sTI/B&#10;TsMwDIbvSHuHyEjcWEpbja40nSYkjgjRcYBblpg2W+NUTdaVPT3ZCW62/On391eb2fZswtEbRwIe&#10;lgkwJOW0oVbAx+7lvgDmgyQte0co4Ac9bOrFTSVL7c70jlMTWhZDyJdSQBfCUHLuVYdW+qUbkOLt&#10;241WhriOLdejPMdw2/M0SVbcSkPxQycHfO5QHZuTFaDp05H6Mq8XQ40y68tbcVCTEHe38/YJWMA5&#10;/MFw1Y/qUEenvTuR9qwXUGRpGlEBWf4I7Apk61Wc9gLyvMiB1xX/36H+BQAA//8DAFBLAQItABQA&#10;BgAIAAAAIQC2gziS/gAAAOEBAAATAAAAAAAAAAAAAAAAAAAAAABbQ29udGVudF9UeXBlc10ueG1s&#10;UEsBAi0AFAAGAAgAAAAhADj9If/WAAAAlAEAAAsAAAAAAAAAAAAAAAAALwEAAF9yZWxzLy5yZWxz&#10;UEsBAi0AFAAGAAgAAAAhAAnlQrVcAgAAyAQAAA4AAAAAAAAAAAAAAAAALgIAAGRycy9lMm9Eb2Mu&#10;eG1sUEsBAi0AFAAGAAgAAAAhAAlG8YHfAAAACwEAAA8AAAAAAAAAAAAAAAAAtgQAAGRycy9kb3du&#10;cmV2LnhtbFBLBQYAAAAABAAEAPMAAADCBQAAAAA=&#10;" fillcolor="window" strokeweight=".5pt">
                <v:textbox>
                  <w:txbxContent>
                    <w:p w:rsidR="00D72142" w:rsidRDefault="00D72142" w:rsidP="00D72142">
                      <w:pPr>
                        <w:pStyle w:val="Default"/>
                      </w:pPr>
                      <w:r w:rsidRPr="00BE12B2">
                        <w:t xml:space="preserve"> </w:t>
                      </w:r>
                      <w:r w:rsidRPr="007D60E5">
                        <w:rPr>
                          <w:b/>
                          <w:bCs/>
                        </w:rPr>
                        <w:t>Kubota Corporation</w:t>
                      </w:r>
                      <w:r w:rsidRPr="00D61F2A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61F2A">
                        <w:t xml:space="preserve">Tokyo office-Pipe Export Department 1-3, Kyobashi 2- Chome, Chuo-ku, Tokyo 103-8307, Japan </w:t>
                      </w:r>
                    </w:p>
                    <w:p w:rsidR="00D72142" w:rsidRDefault="00D72142" w:rsidP="00D72142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D72142" w:rsidRDefault="00D72142" w:rsidP="00D72142">
                      <w:pPr>
                        <w:pStyle w:val="Default"/>
                      </w:pPr>
                      <w:r w:rsidRPr="007D60E5">
                        <w:rPr>
                          <w:b/>
                          <w:bCs/>
                        </w:rPr>
                        <w:t>Kubota Corporation</w:t>
                      </w:r>
                      <w:r w:rsidRPr="00D61F2A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61F2A">
                        <w:t xml:space="preserve">Tokyo office-Pipe Export Department 1-3, Kyobashi 2- Chome, Chuo-ku, Tokyo 103-8307, Japan </w:t>
                      </w:r>
                    </w:p>
                    <w:p w:rsidR="00D72142" w:rsidRDefault="00D72142" w:rsidP="00D721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D72142" w:rsidRDefault="00D72142" w:rsidP="00D721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D72142" w:rsidRDefault="00D72142" w:rsidP="00D72142">
                      <w:pPr>
                        <w:pStyle w:val="Default"/>
                      </w:pPr>
                      <w:r w:rsidRPr="007D60E5">
                        <w:rPr>
                          <w:b/>
                          <w:bCs/>
                        </w:rPr>
                        <w:t>Lanka Development Network (Pvt) Ltd.</w:t>
                      </w:r>
                      <w:r w:rsidRPr="00D61F2A">
                        <w:t>, No. 60,</w:t>
                      </w:r>
                    </w:p>
                    <w:p w:rsidR="00D72142" w:rsidRPr="00D61F2A" w:rsidRDefault="00D72142" w:rsidP="00D72142">
                      <w:pPr>
                        <w:pStyle w:val="Default"/>
                      </w:pPr>
                      <w:r w:rsidRPr="00D61F2A">
                        <w:t xml:space="preserve"> S de S Jayasinghe, Mawatha, Kohuwela </w:t>
                      </w:r>
                    </w:p>
                    <w:p w:rsidR="00D72142" w:rsidRPr="007D60E5" w:rsidRDefault="00D72142" w:rsidP="00D72142">
                      <w:pPr>
                        <w:pStyle w:val="Default"/>
                      </w:pPr>
                    </w:p>
                    <w:p w:rsidR="00D72142" w:rsidRPr="007D60E5" w:rsidRDefault="00D72142" w:rsidP="00D721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D60E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VIP Polymers limited, </w:t>
                      </w:r>
                    </w:p>
                    <w:p w:rsidR="00D72142" w:rsidRPr="007D60E5" w:rsidRDefault="00D72142" w:rsidP="00D721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D60E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Andhra Polymers Private Ltd, </w:t>
                      </w:r>
                    </w:p>
                    <w:p w:rsidR="00D72142" w:rsidRPr="007D60E5" w:rsidRDefault="00D72142" w:rsidP="00D72142">
                      <w:pPr>
                        <w:pStyle w:val="Defaul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bCs/>
          <w:sz w:val="24"/>
          <w:szCs w:val="24"/>
        </w:rPr>
        <w:t xml:space="preserve">Current Details </w:t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  <w:t xml:space="preserve">  Previous Details</w:t>
      </w:r>
    </w:p>
    <w:p w:rsidR="00D27324" w:rsidRDefault="00D2732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7A4A20" w:rsidRDefault="007A4A20" w:rsidP="00E60707">
      <w:pPr>
        <w:spacing w:after="0" w:line="288" w:lineRule="auto"/>
        <w:rPr>
          <w:rFonts w:ascii="Tahoma" w:hAnsi="Tahoma"/>
        </w:rPr>
      </w:pPr>
    </w:p>
    <w:p w:rsidR="001D0432" w:rsidRDefault="001D0432" w:rsidP="00E60707">
      <w:pPr>
        <w:spacing w:after="0" w:line="288" w:lineRule="auto"/>
        <w:rPr>
          <w:rFonts w:ascii="Tahoma" w:hAnsi="Tahoma"/>
        </w:rPr>
      </w:pPr>
    </w:p>
    <w:p w:rsidR="001D0432" w:rsidRDefault="001D0432" w:rsidP="00E60707">
      <w:pPr>
        <w:spacing w:after="0" w:line="288" w:lineRule="auto"/>
        <w:rPr>
          <w:rFonts w:ascii="Tahoma" w:hAnsi="Tahoma"/>
        </w:rPr>
      </w:pPr>
    </w:p>
    <w:p w:rsidR="001D0432" w:rsidRDefault="001D0432" w:rsidP="00E60707">
      <w:pPr>
        <w:spacing w:after="0" w:line="288" w:lineRule="auto"/>
        <w:rPr>
          <w:rFonts w:ascii="Tahoma" w:hAnsi="Tahoma"/>
        </w:rPr>
      </w:pPr>
    </w:p>
    <w:p w:rsidR="001D0432" w:rsidRDefault="001D0432" w:rsidP="00E60707">
      <w:pPr>
        <w:spacing w:after="0" w:line="288" w:lineRule="auto"/>
        <w:rPr>
          <w:rFonts w:ascii="Tahoma" w:hAnsi="Tahoma"/>
        </w:rPr>
      </w:pPr>
    </w:p>
    <w:p w:rsidR="001D0432" w:rsidRDefault="001D0432" w:rsidP="00E60707">
      <w:pPr>
        <w:spacing w:after="0" w:line="288" w:lineRule="auto"/>
        <w:rPr>
          <w:rFonts w:ascii="Tahoma" w:hAnsi="Tahoma"/>
        </w:rPr>
      </w:pPr>
    </w:p>
    <w:p w:rsidR="001D0432" w:rsidRDefault="001D0432" w:rsidP="00E60707">
      <w:pPr>
        <w:spacing w:after="0" w:line="288" w:lineRule="auto"/>
        <w:rPr>
          <w:rFonts w:ascii="Tahoma" w:hAnsi="Tahoma"/>
        </w:rPr>
      </w:pPr>
    </w:p>
    <w:p w:rsidR="001D0432" w:rsidRDefault="001D0432" w:rsidP="00E60707">
      <w:pPr>
        <w:spacing w:after="0" w:line="288" w:lineRule="auto"/>
        <w:rPr>
          <w:rFonts w:ascii="Tahoma" w:hAnsi="Tahoma"/>
        </w:rPr>
      </w:pPr>
    </w:p>
    <w:p w:rsidR="00ED76E3" w:rsidRDefault="00ED76E3" w:rsidP="00E60707">
      <w:pPr>
        <w:spacing w:after="0" w:line="288" w:lineRule="auto"/>
        <w:rPr>
          <w:rFonts w:ascii="Tahoma" w:hAnsi="Tahoma"/>
        </w:rPr>
      </w:pPr>
    </w:p>
    <w:p w:rsidR="00ED76E3" w:rsidRDefault="00ED76E3" w:rsidP="00E60707">
      <w:pPr>
        <w:spacing w:after="0" w:line="288" w:lineRule="auto"/>
        <w:rPr>
          <w:rFonts w:ascii="Tahoma" w:hAnsi="Tahoma"/>
        </w:rPr>
      </w:pPr>
    </w:p>
    <w:p w:rsidR="0040753D" w:rsidRDefault="0040753D" w:rsidP="00E60707">
      <w:pPr>
        <w:spacing w:after="0" w:line="288" w:lineRule="auto"/>
        <w:rPr>
          <w:rFonts w:ascii="Tahoma" w:hAnsi="Tahoma"/>
        </w:rPr>
      </w:pPr>
    </w:p>
    <w:p w:rsidR="0040753D" w:rsidRDefault="0040753D" w:rsidP="00E60707">
      <w:pPr>
        <w:spacing w:after="0" w:line="288" w:lineRule="auto"/>
        <w:rPr>
          <w:rFonts w:ascii="Tahoma" w:hAnsi="Tahoma"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558"/>
        <w:gridCol w:w="5490"/>
        <w:gridCol w:w="1115"/>
        <w:gridCol w:w="1962"/>
        <w:gridCol w:w="3150"/>
        <w:gridCol w:w="1945"/>
      </w:tblGrid>
      <w:tr w:rsidR="00D27324" w:rsidTr="006C5609">
        <w:trPr>
          <w:trHeight w:val="822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49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1115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962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315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45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F16EEC" w:rsidTr="006C5609">
        <w:trPr>
          <w:trHeight w:val="511"/>
        </w:trPr>
        <w:tc>
          <w:tcPr>
            <w:tcW w:w="558" w:type="dxa"/>
            <w:vAlign w:val="center"/>
          </w:tcPr>
          <w:p w:rsidR="00F16EEC" w:rsidRPr="00F16EEC" w:rsidRDefault="00F16EEC" w:rsidP="00F16EEC">
            <w:pPr>
              <w:spacing w:line="288" w:lineRule="auto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90" w:type="dxa"/>
            <w:vAlign w:val="center"/>
          </w:tcPr>
          <w:p w:rsidR="00F16EEC" w:rsidRPr="00F16EEC" w:rsidRDefault="00F16EEC" w:rsidP="00F16EEC">
            <w:pPr>
              <w:spacing w:line="288" w:lineRule="auto"/>
              <w:rPr>
                <w:rFonts w:ascii="Tahoma" w:hAnsi="Tahoma"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 xml:space="preserve">Technical details required </w:t>
            </w:r>
          </w:p>
        </w:tc>
        <w:tc>
          <w:tcPr>
            <w:tcW w:w="1115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</w:tr>
      <w:tr w:rsidR="00B458E6" w:rsidTr="001C62ED">
        <w:trPr>
          <w:trHeight w:val="1398"/>
        </w:trPr>
        <w:tc>
          <w:tcPr>
            <w:tcW w:w="558" w:type="dxa"/>
            <w:vMerge w:val="restart"/>
          </w:tcPr>
          <w:p w:rsidR="00B458E6" w:rsidRPr="003C41CA" w:rsidRDefault="001C62ED" w:rsidP="001C62ED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 xml:space="preserve">(b)  </w:t>
            </w:r>
          </w:p>
        </w:tc>
        <w:tc>
          <w:tcPr>
            <w:tcW w:w="5490" w:type="dxa"/>
            <w:vMerge w:val="restart"/>
          </w:tcPr>
          <w:p w:rsidR="00B458E6" w:rsidRPr="007C67DC" w:rsidRDefault="00B458E6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>Valid ISO 9001:2015 Quality Management System Certificate in operation from an accredited agency which is a member of International Accreditation Forum (IAF).</w:t>
            </w:r>
          </w:p>
          <w:p w:rsidR="00B458E6" w:rsidRPr="007C67DC" w:rsidRDefault="00B458E6" w:rsidP="00B458E6">
            <w:pPr>
              <w:spacing w:line="288" w:lineRule="auto"/>
              <w:jc w:val="both"/>
              <w:rPr>
                <w:rFonts w:ascii="Tahoma" w:hAnsi="Tahoma"/>
                <w:i/>
                <w:iCs/>
              </w:rPr>
            </w:pPr>
            <w:r w:rsidRPr="00A97EB2">
              <w:rPr>
                <w:rFonts w:ascii="Tahoma" w:hAnsi="Tahoma"/>
                <w:i/>
                <w:iCs/>
              </w:rPr>
              <w:t>The certifications should indicate the applicability for pipes and fittings</w:t>
            </w:r>
            <w:r>
              <w:rPr>
                <w:rFonts w:ascii="Tahoma" w:hAnsi="Tahoma"/>
                <w:i/>
                <w:iCs/>
              </w:rPr>
              <w:t>,</w:t>
            </w:r>
            <w:r w:rsidRPr="00A97EB2">
              <w:rPr>
                <w:rFonts w:ascii="Tahoma" w:hAnsi="Tahoma"/>
                <w:i/>
                <w:iCs/>
              </w:rPr>
              <w:t xml:space="preserve"> factory locations, product range and validity</w:t>
            </w:r>
            <w:r>
              <w:rPr>
                <w:rFonts w:ascii="Tahoma" w:hAnsi="Tahoma"/>
                <w:i/>
                <w:iCs/>
              </w:rPr>
              <w:t>.</w:t>
            </w:r>
            <w:r w:rsidRPr="00A97EB2">
              <w:rPr>
                <w:rFonts w:ascii="Tahoma" w:hAnsi="Tahoma"/>
                <w:i/>
                <w:iCs/>
              </w:rPr>
              <w:t xml:space="preserve"> </w:t>
            </w:r>
            <w:r w:rsidRPr="007C67DC">
              <w:rPr>
                <w:rFonts w:ascii="Tahoma" w:hAnsi="Tahoma"/>
                <w:i/>
                <w:iCs/>
              </w:rPr>
              <w:t>The certificates shall be for the particular factory and for the particular range of products.</w:t>
            </w:r>
          </w:p>
        </w:tc>
        <w:tc>
          <w:tcPr>
            <w:tcW w:w="1115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Pipe:</w:t>
            </w:r>
          </w:p>
        </w:tc>
        <w:tc>
          <w:tcPr>
            <w:tcW w:w="1962" w:type="dxa"/>
          </w:tcPr>
          <w:p w:rsidR="00B458E6" w:rsidRDefault="002172C5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18.01.1999</w:t>
            </w:r>
            <w:r w:rsidR="00B55352">
              <w:rPr>
                <w:rFonts w:ascii="Tahoma" w:hAnsi="Tahoma"/>
              </w:rPr>
              <w:t xml:space="preserve"> </w:t>
            </w:r>
            <w:r w:rsidR="00FF142D">
              <w:rPr>
                <w:rFonts w:ascii="Tahoma" w:hAnsi="Tahoma"/>
              </w:rPr>
              <w:t>-</w:t>
            </w:r>
            <w:r w:rsidR="00B55352">
              <w:rPr>
                <w:rFonts w:ascii="Tahoma" w:hAnsi="Tahoma"/>
              </w:rPr>
              <w:t>17.01.2023</w:t>
            </w:r>
          </w:p>
        </w:tc>
        <w:tc>
          <w:tcPr>
            <w:tcW w:w="3150" w:type="dxa"/>
          </w:tcPr>
          <w:p w:rsidR="00B458E6" w:rsidRDefault="00F17D01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1D217E">
              <w:rPr>
                <w:rFonts w:ascii="Tahoma" w:hAnsi="Tahoma"/>
              </w:rPr>
              <w:t xml:space="preserve"> </w:t>
            </w:r>
            <w:r w:rsidR="001D217E" w:rsidRPr="00D61F2A">
              <w:rPr>
                <w:b/>
                <w:bCs/>
              </w:rPr>
              <w:t xml:space="preserve">Kubota Corporation </w:t>
            </w:r>
            <w:r w:rsidR="001D217E">
              <w:t xml:space="preserve">  </w:t>
            </w:r>
          </w:p>
          <w:p w:rsidR="00F17D01" w:rsidRDefault="00F17D01" w:rsidP="00B458E6">
            <w:pPr>
              <w:spacing w:line="288" w:lineRule="auto"/>
              <w:rPr>
                <w:rFonts w:ascii="Tahoma" w:hAnsi="Tahoma"/>
              </w:rPr>
            </w:pPr>
          </w:p>
          <w:p w:rsidR="00F17D01" w:rsidRDefault="00F17D01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  <w:r w:rsidR="00D91022">
              <w:rPr>
                <w:rFonts w:ascii="Tahoma" w:hAnsi="Tahoma"/>
              </w:rPr>
              <w:t xml:space="preserve"> JCQA-0437</w:t>
            </w:r>
          </w:p>
          <w:p w:rsidR="00275474" w:rsidRDefault="00B55352" w:rsidP="00B55352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JCQA</w:t>
            </w:r>
          </w:p>
        </w:tc>
        <w:tc>
          <w:tcPr>
            <w:tcW w:w="1945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</w:p>
          <w:p w:rsidR="00F7742D" w:rsidRPr="00FF142D" w:rsidRDefault="00F7742D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FF142D"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B458E6" w:rsidTr="006C5609">
        <w:trPr>
          <w:trHeight w:val="511"/>
        </w:trPr>
        <w:tc>
          <w:tcPr>
            <w:tcW w:w="558" w:type="dxa"/>
            <w:vMerge/>
            <w:vAlign w:val="center"/>
          </w:tcPr>
          <w:p w:rsidR="00B458E6" w:rsidRPr="003C41CA" w:rsidRDefault="00B458E6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5490" w:type="dxa"/>
            <w:vMerge/>
          </w:tcPr>
          <w:p w:rsidR="00B458E6" w:rsidRPr="007C67DC" w:rsidRDefault="00B458E6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115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Fitting:</w:t>
            </w:r>
          </w:p>
        </w:tc>
        <w:tc>
          <w:tcPr>
            <w:tcW w:w="1962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F17D01" w:rsidRDefault="00F17D01" w:rsidP="00F17D0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D91022">
              <w:rPr>
                <w:rFonts w:ascii="Tahoma" w:hAnsi="Tahoma"/>
              </w:rPr>
              <w:t xml:space="preserve"> </w:t>
            </w:r>
            <w:r w:rsidR="00D91022" w:rsidRPr="00D61F2A">
              <w:rPr>
                <w:b/>
                <w:bCs/>
              </w:rPr>
              <w:t xml:space="preserve">Kubota Corporation </w:t>
            </w:r>
            <w:r w:rsidR="00D91022">
              <w:t xml:space="preserve">  </w:t>
            </w:r>
          </w:p>
          <w:p w:rsidR="00F17D01" w:rsidRDefault="00F17D01" w:rsidP="00F17D01">
            <w:pPr>
              <w:spacing w:line="288" w:lineRule="auto"/>
              <w:rPr>
                <w:rFonts w:ascii="Tahoma" w:hAnsi="Tahoma"/>
              </w:rPr>
            </w:pPr>
          </w:p>
          <w:p w:rsidR="00275474" w:rsidRDefault="00F17D01" w:rsidP="00F17D0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</w:t>
            </w:r>
            <w:r w:rsidR="00D91022">
              <w:rPr>
                <w:rFonts w:ascii="Tahoma" w:hAnsi="Tahoma"/>
              </w:rPr>
              <w:t>: JCQA-0437</w:t>
            </w:r>
          </w:p>
          <w:p w:rsidR="00275474" w:rsidRDefault="00B55352" w:rsidP="00B55352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JCQA</w:t>
            </w:r>
          </w:p>
        </w:tc>
        <w:tc>
          <w:tcPr>
            <w:tcW w:w="1945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</w:p>
          <w:p w:rsidR="00F7742D" w:rsidRDefault="00F7742D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Accepted</w:t>
            </w:r>
          </w:p>
        </w:tc>
      </w:tr>
      <w:tr w:rsidR="001C62ED" w:rsidTr="006C5609">
        <w:trPr>
          <w:trHeight w:val="858"/>
        </w:trPr>
        <w:tc>
          <w:tcPr>
            <w:tcW w:w="558" w:type="dxa"/>
            <w:vMerge w:val="restart"/>
          </w:tcPr>
          <w:p w:rsidR="001C62ED" w:rsidRPr="003C41CA" w:rsidRDefault="001C62ED" w:rsidP="00FD12D7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lastRenderedPageBreak/>
              <w:t xml:space="preserve">(c)  </w:t>
            </w:r>
          </w:p>
          <w:p w:rsidR="001C62ED" w:rsidRDefault="001C62ED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1C62ED" w:rsidRPr="003C41CA" w:rsidRDefault="001C62ED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490" w:type="dxa"/>
            <w:vMerge w:val="restart"/>
          </w:tcPr>
          <w:p w:rsidR="001C62ED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</w:t>
            </w:r>
            <w:r w:rsidRPr="001C62ED">
              <w:rPr>
                <w:rFonts w:ascii="Tahoma" w:hAnsi="Tahoma"/>
              </w:rPr>
              <w:t xml:space="preserve">BSEN 545:2010 / ISO 2531:2009 / BSEN 598:2007+A1:2009 / ISO 7186:2011 for </w:t>
            </w:r>
            <w:r w:rsidRPr="001C62ED">
              <w:rPr>
                <w:rFonts w:ascii="Tahoma" w:hAnsi="Tahoma"/>
                <w:b/>
                <w:bCs/>
              </w:rPr>
              <w:t>DI pipes &amp; fittings</w:t>
            </w:r>
            <w:r w:rsidRPr="001C62ED">
              <w:rPr>
                <w:rFonts w:ascii="Tahoma" w:hAnsi="Tahoma"/>
              </w:rPr>
              <w:t>; issued by an Accredited Agency which is a member of International Accreditation Forum (IAF)</w:t>
            </w:r>
          </w:p>
          <w:p w:rsidR="001C62ED" w:rsidRPr="007C67DC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115" w:type="dxa"/>
          </w:tcPr>
          <w:p w:rsidR="001C62ED" w:rsidRDefault="001C62ED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Pipe:</w:t>
            </w:r>
          </w:p>
          <w:p w:rsidR="00186BEE" w:rsidRDefault="00186BEE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ISO 2531-1998</w:t>
            </w:r>
          </w:p>
        </w:tc>
        <w:tc>
          <w:tcPr>
            <w:tcW w:w="1962" w:type="dxa"/>
          </w:tcPr>
          <w:p w:rsidR="001C62ED" w:rsidRDefault="00186BEE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No validity period</w:t>
            </w:r>
          </w:p>
        </w:tc>
        <w:tc>
          <w:tcPr>
            <w:tcW w:w="3150" w:type="dxa"/>
          </w:tcPr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1E3AA2">
              <w:rPr>
                <w:rFonts w:ascii="Tahoma" w:hAnsi="Tahoma"/>
              </w:rPr>
              <w:t xml:space="preserve"> </w:t>
            </w:r>
            <w:r w:rsidR="001E3AA2" w:rsidRPr="00D61F2A">
              <w:rPr>
                <w:b/>
                <w:bCs/>
              </w:rPr>
              <w:t>Kubota Corporation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186BEE" w:rsidRPr="000C40F8" w:rsidRDefault="00186BEE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Given from </w:t>
            </w:r>
            <w:r>
              <w:t>Japan Inspection Co., Ltd</w:t>
            </w:r>
          </w:p>
        </w:tc>
        <w:tc>
          <w:tcPr>
            <w:tcW w:w="1945" w:type="dxa"/>
          </w:tcPr>
          <w:p w:rsidR="001C62ED" w:rsidRDefault="00B55352" w:rsidP="00186BEE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Shall submit a valid Certificate</w:t>
            </w:r>
          </w:p>
        </w:tc>
      </w:tr>
      <w:tr w:rsidR="001C62ED" w:rsidTr="00C5196F">
        <w:trPr>
          <w:trHeight w:val="511"/>
        </w:trPr>
        <w:tc>
          <w:tcPr>
            <w:tcW w:w="558" w:type="dxa"/>
            <w:vMerge/>
          </w:tcPr>
          <w:p w:rsidR="001C62ED" w:rsidRPr="003C41CA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5490" w:type="dxa"/>
            <w:vMerge/>
          </w:tcPr>
          <w:p w:rsidR="001C62ED" w:rsidRPr="007C67DC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115" w:type="dxa"/>
          </w:tcPr>
          <w:p w:rsidR="001C62ED" w:rsidRDefault="001C62ED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Fitting:</w:t>
            </w:r>
          </w:p>
        </w:tc>
        <w:tc>
          <w:tcPr>
            <w:tcW w:w="1962" w:type="dxa"/>
          </w:tcPr>
          <w:p w:rsidR="001C62ED" w:rsidRDefault="002172C5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No validity period</w:t>
            </w:r>
          </w:p>
        </w:tc>
        <w:tc>
          <w:tcPr>
            <w:tcW w:w="3150" w:type="dxa"/>
          </w:tcPr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Pr="000C40F8" w:rsidRDefault="001C62ED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</w:tc>
        <w:tc>
          <w:tcPr>
            <w:tcW w:w="1945" w:type="dxa"/>
          </w:tcPr>
          <w:p w:rsidR="001C62ED" w:rsidRDefault="00186BEE" w:rsidP="00186BEE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Shall submit a valid Certificate</w:t>
            </w:r>
          </w:p>
        </w:tc>
      </w:tr>
      <w:tr w:rsidR="001C62ED" w:rsidTr="006C5609">
        <w:trPr>
          <w:trHeight w:val="1965"/>
        </w:trPr>
        <w:tc>
          <w:tcPr>
            <w:tcW w:w="558" w:type="dxa"/>
          </w:tcPr>
          <w:p w:rsidR="001C62ED" w:rsidRPr="003C41CA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</w:t>
            </w:r>
            <w:r w:rsidRPr="003C41CA">
              <w:rPr>
                <w:rFonts w:ascii="Tahoma" w:hAnsi="Tahoma"/>
              </w:rPr>
              <w:t>d)</w:t>
            </w:r>
          </w:p>
        </w:tc>
        <w:tc>
          <w:tcPr>
            <w:tcW w:w="5490" w:type="dxa"/>
          </w:tcPr>
          <w:p w:rsidR="001C62ED" w:rsidRPr="006437B2" w:rsidRDefault="001C62ED" w:rsidP="00610B3F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</w:t>
            </w:r>
            <w:r w:rsidRPr="00034CE0">
              <w:rPr>
                <w:rFonts w:ascii="Tahoma" w:hAnsi="Tahoma"/>
                <w:b/>
                <w:bCs/>
              </w:rPr>
              <w:t>ISO 9001:2015</w:t>
            </w:r>
            <w:r w:rsidRPr="007C67DC">
              <w:rPr>
                <w:rFonts w:ascii="Tahoma" w:hAnsi="Tahoma"/>
              </w:rPr>
              <w:t xml:space="preserve"> Quality Management System Certificate</w:t>
            </w:r>
            <w:r>
              <w:rPr>
                <w:rFonts w:ascii="Tahoma" w:hAnsi="Tahoma"/>
              </w:rPr>
              <w:t xml:space="preserve"> for </w:t>
            </w:r>
            <w:r w:rsidRPr="006437B2">
              <w:rPr>
                <w:rFonts w:ascii="Tahoma" w:hAnsi="Tahoma"/>
                <w:b/>
                <w:bCs/>
              </w:rPr>
              <w:t xml:space="preserve">Rubber rings </w:t>
            </w:r>
            <w:r w:rsidRPr="008C3BDA">
              <w:rPr>
                <w:rFonts w:ascii="Tahoma" w:hAnsi="Tahoma"/>
              </w:rPr>
              <w:t xml:space="preserve">and </w:t>
            </w:r>
            <w:r w:rsidRPr="006437B2">
              <w:rPr>
                <w:rFonts w:ascii="Tahoma" w:hAnsi="Tahoma"/>
                <w:b/>
                <w:bCs/>
              </w:rPr>
              <w:t>Nuts &amp; Bolts</w:t>
            </w:r>
            <w:r>
              <w:rPr>
                <w:rFonts w:ascii="Tahoma" w:hAnsi="Tahoma"/>
              </w:rPr>
              <w:t xml:space="preserve">, which </w:t>
            </w:r>
            <w:r w:rsidRPr="006437B2">
              <w:rPr>
                <w:rFonts w:ascii="Tahoma" w:hAnsi="Tahoma"/>
              </w:rPr>
              <w:t xml:space="preserve">shall be manufactured to conform to the </w:t>
            </w:r>
            <w:r w:rsidRPr="006437B2">
              <w:rPr>
                <w:rFonts w:ascii="Tahoma" w:hAnsi="Tahoma"/>
                <w:b/>
                <w:bCs/>
              </w:rPr>
              <w:t>specifications</w:t>
            </w:r>
            <w:r w:rsidRPr="006437B2">
              <w:rPr>
                <w:rFonts w:ascii="Tahoma" w:hAnsi="Tahoma"/>
              </w:rPr>
              <w:t xml:space="preserve"> 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40753D">
              <w:rPr>
                <w:rFonts w:ascii="Tahoma" w:hAnsi="Tahoma"/>
              </w:rPr>
              <w:t xml:space="preserve"> Andhra Polymers Pvt. Ltd., Plot No.2, Phase V, IDA Jeedimetla, Telangana, India.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186BEE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  <w:r w:rsidR="0040753D">
              <w:rPr>
                <w:rFonts w:ascii="Tahoma" w:hAnsi="Tahoma"/>
              </w:rPr>
              <w:t>QM 06 00025</w:t>
            </w: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F7742D" w:rsidRDefault="00F7742D" w:rsidP="00B458E6">
            <w:pPr>
              <w:spacing w:line="288" w:lineRule="auto"/>
              <w:rPr>
                <w:rFonts w:ascii="Tahoma" w:hAnsi="Tahoma"/>
              </w:rPr>
            </w:pPr>
          </w:p>
          <w:p w:rsidR="00F7742D" w:rsidRPr="00FF142D" w:rsidRDefault="00F7742D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FF142D"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1C62ED" w:rsidTr="00186BEE">
        <w:trPr>
          <w:trHeight w:val="462"/>
        </w:trPr>
        <w:tc>
          <w:tcPr>
            <w:tcW w:w="558" w:type="dxa"/>
          </w:tcPr>
          <w:p w:rsidR="001C62ED" w:rsidRDefault="001C62ED" w:rsidP="00061E44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(e)</w:t>
            </w:r>
          </w:p>
        </w:tc>
        <w:tc>
          <w:tcPr>
            <w:tcW w:w="5490" w:type="dxa"/>
          </w:tcPr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BSEN 681-1:1996 / ISO 4633:2015 for </w:t>
            </w:r>
            <w:r w:rsidRPr="008C3BDA">
              <w:rPr>
                <w:rFonts w:ascii="Tahoma" w:hAnsi="Tahoma"/>
                <w:b/>
                <w:bCs/>
              </w:rPr>
              <w:t>Rubber rings</w:t>
            </w:r>
            <w:r w:rsidRPr="007C67DC">
              <w:rPr>
                <w:rFonts w:ascii="Tahoma" w:hAnsi="Tahoma"/>
              </w:rPr>
              <w:t>; issued by an Accredited Agency which is a member of International Accreditation Forum (IAF)</w:t>
            </w:r>
          </w:p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</w:p>
          <w:p w:rsidR="001C62ED" w:rsidRPr="006437B2" w:rsidRDefault="001C62ED" w:rsidP="001818B9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8E6589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Issued Date: </w:t>
            </w:r>
            <w:r w:rsidR="004B6E7F">
              <w:rPr>
                <w:rFonts w:ascii="Tahoma" w:hAnsi="Tahoma"/>
              </w:rPr>
              <w:t>18.08.20</w:t>
            </w:r>
            <w:r>
              <w:rPr>
                <w:rFonts w:ascii="Tahoma" w:hAnsi="Tahoma"/>
              </w:rPr>
              <w:t>15</w:t>
            </w:r>
          </w:p>
        </w:tc>
        <w:tc>
          <w:tcPr>
            <w:tcW w:w="3150" w:type="dxa"/>
          </w:tcPr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40753D">
              <w:rPr>
                <w:rFonts w:ascii="Tahoma" w:hAnsi="Tahoma"/>
              </w:rPr>
              <w:t xml:space="preserve"> Andhra Polymers Pvt. Ltd., Plot No.2, Phase V, IDA Jeedimetla, Telangana, India.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  <w:r w:rsidR="0040753D">
              <w:rPr>
                <w:rFonts w:ascii="Tahoma" w:hAnsi="Tahoma"/>
              </w:rPr>
              <w:t>KM 555689</w:t>
            </w:r>
          </w:p>
          <w:p w:rsidR="001C62ED" w:rsidRDefault="001C62ED" w:rsidP="00186BEE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D72142" w:rsidRDefault="00D72142" w:rsidP="00186BEE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86BEE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Expired and New certificate was issued.</w:t>
            </w:r>
          </w:p>
          <w:p w:rsidR="002172C5" w:rsidRPr="007853C6" w:rsidRDefault="002172C5" w:rsidP="00B458E6">
            <w:pPr>
              <w:spacing w:line="288" w:lineRule="auto"/>
              <w:rPr>
                <w:rFonts w:ascii="Tahoma" w:hAnsi="Tahoma"/>
                <w:sz w:val="6"/>
                <w:szCs w:val="8"/>
              </w:rPr>
            </w:pPr>
          </w:p>
          <w:p w:rsidR="002172C5" w:rsidRDefault="002172C5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The new Certificate No</w:t>
            </w:r>
          </w:p>
          <w:p w:rsidR="002172C5" w:rsidRDefault="002172C5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KM 758244</w:t>
            </w:r>
            <w:r w:rsidR="007853C6">
              <w:rPr>
                <w:rFonts w:ascii="Tahoma" w:hAnsi="Tahoma"/>
              </w:rPr>
              <w:t xml:space="preserve"> it is a </w:t>
            </w:r>
            <w:r w:rsidR="007853C6" w:rsidRPr="007853C6">
              <w:rPr>
                <w:rFonts w:ascii="Tahoma" w:hAnsi="Tahoma"/>
                <w:b/>
                <w:bCs/>
              </w:rPr>
              <w:t>valid certificate</w:t>
            </w:r>
            <w:r w:rsidR="007853C6">
              <w:rPr>
                <w:rFonts w:ascii="Tahoma" w:hAnsi="Tahoma"/>
              </w:rPr>
              <w:t xml:space="preserve">. </w:t>
            </w:r>
          </w:p>
        </w:tc>
      </w:tr>
      <w:tr w:rsidR="001C62ED" w:rsidTr="006C5609">
        <w:trPr>
          <w:trHeight w:val="511"/>
        </w:trPr>
        <w:tc>
          <w:tcPr>
            <w:tcW w:w="558" w:type="dxa"/>
          </w:tcPr>
          <w:p w:rsidR="001C62ED" w:rsidRPr="00C25384" w:rsidRDefault="001C62ED" w:rsidP="00087023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(s)</w:t>
            </w:r>
          </w:p>
        </w:tc>
        <w:tc>
          <w:tcPr>
            <w:tcW w:w="5490" w:type="dxa"/>
          </w:tcPr>
          <w:p w:rsidR="001C62ED" w:rsidRPr="00D25630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  <w:r w:rsidRPr="00E5417E">
              <w:rPr>
                <w:rFonts w:ascii="Tahoma" w:hAnsi="Tahoma"/>
              </w:rPr>
              <w:t>For</w:t>
            </w:r>
            <w:r>
              <w:rPr>
                <w:rFonts w:ascii="Tahoma" w:hAnsi="Tahoma"/>
              </w:rPr>
              <w:t xml:space="preserve"> </w:t>
            </w:r>
            <w:r w:rsidRPr="00E5417E">
              <w:rPr>
                <w:rFonts w:ascii="Tahoma" w:hAnsi="Tahoma"/>
              </w:rPr>
              <w:t>self-anchoring (restrained) joints, a Type Test Certificate issued by an Accredited Inspection Agency which is a member of International Accredited Forum (IAF) and evidence of previous supplies shall be provided.</w:t>
            </w:r>
            <w:r w:rsidR="00024096">
              <w:rPr>
                <w:rFonts w:ascii="Tahoma" w:hAnsi="Tahoma"/>
              </w:rPr>
              <w:t xml:space="preserve"> (ISO 10804:2010)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DE04A6" w:rsidRDefault="00DE04A6" w:rsidP="0002409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ISO 10804</w:t>
            </w:r>
            <w:r w:rsidR="00024096">
              <w:rPr>
                <w:rFonts w:ascii="Tahoma" w:hAnsi="Tahoma"/>
              </w:rPr>
              <w:t>-1:1996</w:t>
            </w: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8E6589" w:rsidRDefault="008E6589" w:rsidP="008E6589">
            <w:pPr>
              <w:spacing w:line="288" w:lineRule="auto"/>
            </w:pPr>
            <w:r>
              <w:rPr>
                <w:rFonts w:ascii="Tahoma" w:hAnsi="Tahoma"/>
              </w:rPr>
              <w:t>Name:</w:t>
            </w:r>
            <w:r w:rsidR="0065282F" w:rsidRPr="00D61F2A">
              <w:rPr>
                <w:b/>
                <w:bCs/>
              </w:rPr>
              <w:t xml:space="preserve"> Kubota Corporation </w:t>
            </w:r>
            <w:r w:rsidR="0065282F">
              <w:t xml:space="preserve">  </w:t>
            </w:r>
          </w:p>
          <w:p w:rsidR="008E6589" w:rsidRDefault="008E6589" w:rsidP="008E6589">
            <w:pPr>
              <w:spacing w:line="288" w:lineRule="auto"/>
              <w:rPr>
                <w:rFonts w:ascii="Tahoma" w:hAnsi="Tahoma"/>
              </w:rPr>
            </w:pPr>
          </w:p>
          <w:p w:rsidR="008E6589" w:rsidRDefault="008E6589" w:rsidP="008E6589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  <w:r w:rsidR="0065282F">
              <w:rPr>
                <w:rFonts w:ascii="Tahoma" w:hAnsi="Tahoma"/>
              </w:rPr>
              <w:t>609B133-0017</w:t>
            </w:r>
          </w:p>
          <w:p w:rsidR="008E6589" w:rsidRDefault="008E6589" w:rsidP="008E6589">
            <w:pPr>
              <w:spacing w:line="288" w:lineRule="auto"/>
              <w:rPr>
                <w:rFonts w:ascii="Tahoma" w:hAnsi="Tahoma"/>
              </w:rPr>
            </w:pPr>
          </w:p>
          <w:p w:rsidR="001C62ED" w:rsidRDefault="008E6589" w:rsidP="008E6589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Diameter range:</w:t>
            </w:r>
          </w:p>
          <w:p w:rsidR="00186BEE" w:rsidRDefault="00186BEE" w:rsidP="008E6589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Given from </w:t>
            </w:r>
            <w:r>
              <w:t>Japan Inspection Co., Ltd</w:t>
            </w: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C67964" w:rsidRDefault="00186BEE" w:rsidP="00186BEE">
            <w:pPr>
              <w:spacing w:line="288" w:lineRule="auto"/>
              <w:rPr>
                <w:rFonts w:ascii="Tahoma" w:hAnsi="Tahoma"/>
              </w:rPr>
            </w:pPr>
            <w:bookmarkStart w:id="0" w:name="_GoBack"/>
            <w:r>
              <w:rPr>
                <w:rFonts w:ascii="Tahoma" w:hAnsi="Tahoma"/>
              </w:rPr>
              <w:t>Shall submit a valid Certificate</w:t>
            </w:r>
            <w:bookmarkEnd w:id="0"/>
          </w:p>
        </w:tc>
      </w:tr>
    </w:tbl>
    <w:p w:rsidR="00F66BA3" w:rsidRPr="005D2B55" w:rsidRDefault="00F66BA3" w:rsidP="005D2B55">
      <w:pPr>
        <w:rPr>
          <w:rFonts w:ascii="Tahoma" w:hAnsi="Tahoma"/>
          <w:sz w:val="14"/>
          <w:szCs w:val="14"/>
        </w:rPr>
      </w:pPr>
    </w:p>
    <w:sectPr w:rsidR="00F66BA3" w:rsidRPr="005D2B55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193" w:rsidRDefault="00F44193" w:rsidP="00A6594F">
      <w:pPr>
        <w:spacing w:after="0" w:line="240" w:lineRule="auto"/>
      </w:pPr>
      <w:r>
        <w:separator/>
      </w:r>
    </w:p>
  </w:endnote>
  <w:endnote w:type="continuationSeparator" w:id="0">
    <w:p w:rsidR="00F44193" w:rsidRDefault="00F44193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EA" w:rsidRDefault="00F339EA">
        <w:pPr>
          <w:pStyle w:val="Foot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19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of 5</w:t>
        </w:r>
      </w:p>
    </w:sdtContent>
  </w:sdt>
  <w:p w:rsidR="00F339EA" w:rsidRDefault="00F33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193" w:rsidRDefault="00F44193" w:rsidP="00A6594F">
      <w:pPr>
        <w:spacing w:after="0" w:line="240" w:lineRule="auto"/>
      </w:pPr>
      <w:r>
        <w:separator/>
      </w:r>
    </w:p>
  </w:footnote>
  <w:footnote w:type="continuationSeparator" w:id="0">
    <w:p w:rsidR="00F44193" w:rsidRDefault="00F44193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6D" w:rsidRDefault="006F116D" w:rsidP="00D27324">
    <w:pPr>
      <w:pStyle w:val="Header"/>
      <w:jc w:val="right"/>
      <w:rPr>
        <w:rFonts w:ascii="Tahoma" w:hAnsi="Tahoma"/>
        <w:b/>
        <w:bCs/>
        <w:sz w:val="24"/>
        <w:szCs w:val="24"/>
      </w:rPr>
    </w:pPr>
  </w:p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>Annex 0</w:t>
    </w:r>
    <w:r w:rsidR="00F16EEC">
      <w:rPr>
        <w:rFonts w:ascii="Tahoma" w:hAnsi="Tahoma"/>
        <w:b/>
        <w:bCs/>
        <w:sz w:val="24"/>
        <w:szCs w:val="24"/>
      </w:rPr>
      <w:t>2</w:t>
    </w:r>
    <w:r>
      <w:rPr>
        <w:rFonts w:ascii="Tahoma" w:hAnsi="Tahoma"/>
        <w:b/>
        <w:bCs/>
        <w:sz w:val="24"/>
        <w:szCs w:val="24"/>
      </w:rPr>
      <w:t xml:space="preserve">: </w:t>
    </w:r>
    <w:r w:rsidR="00F16EEC">
      <w:rPr>
        <w:rFonts w:ascii="Tahoma" w:hAnsi="Tahoma"/>
        <w:b/>
        <w:bCs/>
        <w:sz w:val="24"/>
        <w:szCs w:val="24"/>
      </w:rPr>
      <w:t>Technical</w:t>
    </w:r>
    <w:r w:rsidRPr="00EF638E">
      <w:rPr>
        <w:rFonts w:ascii="Tahoma" w:hAnsi="Tahoma"/>
        <w:b/>
        <w:bCs/>
        <w:sz w:val="24"/>
        <w:szCs w:val="24"/>
      </w:rPr>
      <w:t xml:space="preserve"> details required</w:t>
    </w: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4096"/>
    <w:rsid w:val="000240E1"/>
    <w:rsid w:val="0002461B"/>
    <w:rsid w:val="00025BA0"/>
    <w:rsid w:val="00026B8E"/>
    <w:rsid w:val="0003100C"/>
    <w:rsid w:val="00034CE0"/>
    <w:rsid w:val="00034FF0"/>
    <w:rsid w:val="00055527"/>
    <w:rsid w:val="00056FE5"/>
    <w:rsid w:val="00071DB9"/>
    <w:rsid w:val="000901B3"/>
    <w:rsid w:val="00097C27"/>
    <w:rsid w:val="000A08E0"/>
    <w:rsid w:val="000A6B6C"/>
    <w:rsid w:val="000D05DA"/>
    <w:rsid w:val="000F4470"/>
    <w:rsid w:val="00102D1A"/>
    <w:rsid w:val="001118B2"/>
    <w:rsid w:val="0011321C"/>
    <w:rsid w:val="001257C4"/>
    <w:rsid w:val="00125D3B"/>
    <w:rsid w:val="001271DF"/>
    <w:rsid w:val="00136972"/>
    <w:rsid w:val="001447D6"/>
    <w:rsid w:val="00153392"/>
    <w:rsid w:val="001605B6"/>
    <w:rsid w:val="001707FA"/>
    <w:rsid w:val="001729D3"/>
    <w:rsid w:val="00174203"/>
    <w:rsid w:val="0017526E"/>
    <w:rsid w:val="001805E3"/>
    <w:rsid w:val="001818B9"/>
    <w:rsid w:val="00183A56"/>
    <w:rsid w:val="00186BEE"/>
    <w:rsid w:val="001A37DB"/>
    <w:rsid w:val="001A741E"/>
    <w:rsid w:val="001C477F"/>
    <w:rsid w:val="001C62ED"/>
    <w:rsid w:val="001C681D"/>
    <w:rsid w:val="001D0432"/>
    <w:rsid w:val="001D1641"/>
    <w:rsid w:val="001D217E"/>
    <w:rsid w:val="001D5F1B"/>
    <w:rsid w:val="001D6277"/>
    <w:rsid w:val="001E3AA2"/>
    <w:rsid w:val="001E6F06"/>
    <w:rsid w:val="001E78C2"/>
    <w:rsid w:val="001F5007"/>
    <w:rsid w:val="002172C5"/>
    <w:rsid w:val="00220108"/>
    <w:rsid w:val="00231AEE"/>
    <w:rsid w:val="002358A3"/>
    <w:rsid w:val="00241D49"/>
    <w:rsid w:val="00243AFE"/>
    <w:rsid w:val="00247611"/>
    <w:rsid w:val="002558F3"/>
    <w:rsid w:val="00267B3A"/>
    <w:rsid w:val="00267D97"/>
    <w:rsid w:val="002714D8"/>
    <w:rsid w:val="00275474"/>
    <w:rsid w:val="00275E06"/>
    <w:rsid w:val="002B0EDE"/>
    <w:rsid w:val="002C37DD"/>
    <w:rsid w:val="002C59F5"/>
    <w:rsid w:val="002C710A"/>
    <w:rsid w:val="002C7464"/>
    <w:rsid w:val="002E2A43"/>
    <w:rsid w:val="002E4DC2"/>
    <w:rsid w:val="002F12A5"/>
    <w:rsid w:val="002F1666"/>
    <w:rsid w:val="002F76A9"/>
    <w:rsid w:val="00311117"/>
    <w:rsid w:val="00320F75"/>
    <w:rsid w:val="00335EC6"/>
    <w:rsid w:val="00347E51"/>
    <w:rsid w:val="00354C62"/>
    <w:rsid w:val="003551FE"/>
    <w:rsid w:val="00355587"/>
    <w:rsid w:val="0036243B"/>
    <w:rsid w:val="00391DF6"/>
    <w:rsid w:val="003A3788"/>
    <w:rsid w:val="003A58CB"/>
    <w:rsid w:val="003B5A7A"/>
    <w:rsid w:val="003B7DD2"/>
    <w:rsid w:val="003E0A7F"/>
    <w:rsid w:val="003F483C"/>
    <w:rsid w:val="00400555"/>
    <w:rsid w:val="0040753D"/>
    <w:rsid w:val="00445AF5"/>
    <w:rsid w:val="00450DCF"/>
    <w:rsid w:val="00452640"/>
    <w:rsid w:val="00455BEA"/>
    <w:rsid w:val="004A12E6"/>
    <w:rsid w:val="004A2E81"/>
    <w:rsid w:val="004B6E7F"/>
    <w:rsid w:val="004C39F1"/>
    <w:rsid w:val="004C49ED"/>
    <w:rsid w:val="004C5644"/>
    <w:rsid w:val="004E1B84"/>
    <w:rsid w:val="004E621C"/>
    <w:rsid w:val="00524195"/>
    <w:rsid w:val="005324A7"/>
    <w:rsid w:val="00543B80"/>
    <w:rsid w:val="0055456A"/>
    <w:rsid w:val="00567A67"/>
    <w:rsid w:val="00581B0F"/>
    <w:rsid w:val="005860D4"/>
    <w:rsid w:val="00596504"/>
    <w:rsid w:val="005A46BE"/>
    <w:rsid w:val="005B1431"/>
    <w:rsid w:val="005B2A1A"/>
    <w:rsid w:val="005B5AAB"/>
    <w:rsid w:val="005C0040"/>
    <w:rsid w:val="005C54B5"/>
    <w:rsid w:val="005C769B"/>
    <w:rsid w:val="005D1F51"/>
    <w:rsid w:val="005D2B55"/>
    <w:rsid w:val="005E3701"/>
    <w:rsid w:val="005F2B3F"/>
    <w:rsid w:val="00602F74"/>
    <w:rsid w:val="00605F51"/>
    <w:rsid w:val="00610B3F"/>
    <w:rsid w:val="00637E22"/>
    <w:rsid w:val="00641E87"/>
    <w:rsid w:val="006437B2"/>
    <w:rsid w:val="0065282F"/>
    <w:rsid w:val="00654DE3"/>
    <w:rsid w:val="006629FB"/>
    <w:rsid w:val="00692699"/>
    <w:rsid w:val="00694D9D"/>
    <w:rsid w:val="00694FCF"/>
    <w:rsid w:val="006A26EB"/>
    <w:rsid w:val="006B176F"/>
    <w:rsid w:val="006B473F"/>
    <w:rsid w:val="006C43FC"/>
    <w:rsid w:val="006C5609"/>
    <w:rsid w:val="006C6BCB"/>
    <w:rsid w:val="006D2EFD"/>
    <w:rsid w:val="006F116D"/>
    <w:rsid w:val="006F1DEA"/>
    <w:rsid w:val="00721E89"/>
    <w:rsid w:val="00735BF0"/>
    <w:rsid w:val="00741B67"/>
    <w:rsid w:val="007529E6"/>
    <w:rsid w:val="00771575"/>
    <w:rsid w:val="00771A55"/>
    <w:rsid w:val="00777191"/>
    <w:rsid w:val="007853C6"/>
    <w:rsid w:val="00796574"/>
    <w:rsid w:val="0079766A"/>
    <w:rsid w:val="007A4A20"/>
    <w:rsid w:val="007A4ADA"/>
    <w:rsid w:val="007B1D3E"/>
    <w:rsid w:val="007B6A8A"/>
    <w:rsid w:val="007C67DC"/>
    <w:rsid w:val="007C6927"/>
    <w:rsid w:val="007D2363"/>
    <w:rsid w:val="007D310F"/>
    <w:rsid w:val="007D6C81"/>
    <w:rsid w:val="007D71EA"/>
    <w:rsid w:val="007E4960"/>
    <w:rsid w:val="00800DBD"/>
    <w:rsid w:val="008110B2"/>
    <w:rsid w:val="0081189E"/>
    <w:rsid w:val="0081623F"/>
    <w:rsid w:val="008223CA"/>
    <w:rsid w:val="00825E7F"/>
    <w:rsid w:val="00834776"/>
    <w:rsid w:val="00835052"/>
    <w:rsid w:val="00850093"/>
    <w:rsid w:val="00854391"/>
    <w:rsid w:val="008568BB"/>
    <w:rsid w:val="0087381E"/>
    <w:rsid w:val="0087738A"/>
    <w:rsid w:val="00880308"/>
    <w:rsid w:val="00882909"/>
    <w:rsid w:val="00883187"/>
    <w:rsid w:val="00896F81"/>
    <w:rsid w:val="008B0CD7"/>
    <w:rsid w:val="008C3BDA"/>
    <w:rsid w:val="008E6589"/>
    <w:rsid w:val="008F6317"/>
    <w:rsid w:val="008F7DC7"/>
    <w:rsid w:val="009167D5"/>
    <w:rsid w:val="0092585B"/>
    <w:rsid w:val="00937926"/>
    <w:rsid w:val="0095041C"/>
    <w:rsid w:val="00950AF2"/>
    <w:rsid w:val="009618F6"/>
    <w:rsid w:val="009623D5"/>
    <w:rsid w:val="0096512F"/>
    <w:rsid w:val="00980267"/>
    <w:rsid w:val="00983403"/>
    <w:rsid w:val="009955DF"/>
    <w:rsid w:val="009A3160"/>
    <w:rsid w:val="009A45F2"/>
    <w:rsid w:val="009C6F61"/>
    <w:rsid w:val="009D017C"/>
    <w:rsid w:val="009F0F48"/>
    <w:rsid w:val="00A160D3"/>
    <w:rsid w:val="00A3426E"/>
    <w:rsid w:val="00A41BAF"/>
    <w:rsid w:val="00A467EA"/>
    <w:rsid w:val="00A50A05"/>
    <w:rsid w:val="00A5353E"/>
    <w:rsid w:val="00A65000"/>
    <w:rsid w:val="00A6594F"/>
    <w:rsid w:val="00A675EF"/>
    <w:rsid w:val="00A71621"/>
    <w:rsid w:val="00A7513B"/>
    <w:rsid w:val="00A76F8D"/>
    <w:rsid w:val="00A90280"/>
    <w:rsid w:val="00A96564"/>
    <w:rsid w:val="00A97EB2"/>
    <w:rsid w:val="00AA071E"/>
    <w:rsid w:val="00AA37BE"/>
    <w:rsid w:val="00AA38BF"/>
    <w:rsid w:val="00AC7F4C"/>
    <w:rsid w:val="00AD3FD0"/>
    <w:rsid w:val="00AD6F2E"/>
    <w:rsid w:val="00AE2C22"/>
    <w:rsid w:val="00AE3110"/>
    <w:rsid w:val="00B01DD0"/>
    <w:rsid w:val="00B05FAB"/>
    <w:rsid w:val="00B145E0"/>
    <w:rsid w:val="00B15226"/>
    <w:rsid w:val="00B15402"/>
    <w:rsid w:val="00B25EF7"/>
    <w:rsid w:val="00B458E6"/>
    <w:rsid w:val="00B55352"/>
    <w:rsid w:val="00B6181F"/>
    <w:rsid w:val="00B902B2"/>
    <w:rsid w:val="00BC0F33"/>
    <w:rsid w:val="00BD4246"/>
    <w:rsid w:val="00BE038F"/>
    <w:rsid w:val="00BF1CD9"/>
    <w:rsid w:val="00C354D9"/>
    <w:rsid w:val="00C52BDB"/>
    <w:rsid w:val="00C57E42"/>
    <w:rsid w:val="00C6121F"/>
    <w:rsid w:val="00C618B7"/>
    <w:rsid w:val="00C67964"/>
    <w:rsid w:val="00C73186"/>
    <w:rsid w:val="00C73EC7"/>
    <w:rsid w:val="00C84C58"/>
    <w:rsid w:val="00CA17D7"/>
    <w:rsid w:val="00CA4781"/>
    <w:rsid w:val="00CA5E82"/>
    <w:rsid w:val="00CB2B0A"/>
    <w:rsid w:val="00CC406F"/>
    <w:rsid w:val="00CD0E9A"/>
    <w:rsid w:val="00CD6B2A"/>
    <w:rsid w:val="00CF3047"/>
    <w:rsid w:val="00CF404D"/>
    <w:rsid w:val="00D00E3E"/>
    <w:rsid w:val="00D10171"/>
    <w:rsid w:val="00D10722"/>
    <w:rsid w:val="00D231F2"/>
    <w:rsid w:val="00D25630"/>
    <w:rsid w:val="00D27324"/>
    <w:rsid w:val="00D31E23"/>
    <w:rsid w:val="00D44E8C"/>
    <w:rsid w:val="00D45616"/>
    <w:rsid w:val="00D55CFE"/>
    <w:rsid w:val="00D60ADB"/>
    <w:rsid w:val="00D612FD"/>
    <w:rsid w:val="00D72142"/>
    <w:rsid w:val="00D7242A"/>
    <w:rsid w:val="00D72CFE"/>
    <w:rsid w:val="00D73A62"/>
    <w:rsid w:val="00D759DD"/>
    <w:rsid w:val="00D838CB"/>
    <w:rsid w:val="00D875BA"/>
    <w:rsid w:val="00D91022"/>
    <w:rsid w:val="00D92D93"/>
    <w:rsid w:val="00D957C8"/>
    <w:rsid w:val="00D96E7A"/>
    <w:rsid w:val="00DA17D2"/>
    <w:rsid w:val="00DB4911"/>
    <w:rsid w:val="00DC0AD1"/>
    <w:rsid w:val="00DC46C8"/>
    <w:rsid w:val="00DE04A6"/>
    <w:rsid w:val="00DE3BC5"/>
    <w:rsid w:val="00DE4520"/>
    <w:rsid w:val="00DE53C0"/>
    <w:rsid w:val="00E16788"/>
    <w:rsid w:val="00E2099D"/>
    <w:rsid w:val="00E352D7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B3C38"/>
    <w:rsid w:val="00EB540C"/>
    <w:rsid w:val="00EB6967"/>
    <w:rsid w:val="00EB699B"/>
    <w:rsid w:val="00EC79D8"/>
    <w:rsid w:val="00ED76E3"/>
    <w:rsid w:val="00EE5CF8"/>
    <w:rsid w:val="00EF3339"/>
    <w:rsid w:val="00EF638E"/>
    <w:rsid w:val="00F00EB5"/>
    <w:rsid w:val="00F02ABB"/>
    <w:rsid w:val="00F15ECE"/>
    <w:rsid w:val="00F16EEC"/>
    <w:rsid w:val="00F17D01"/>
    <w:rsid w:val="00F339EA"/>
    <w:rsid w:val="00F363FE"/>
    <w:rsid w:val="00F37CEC"/>
    <w:rsid w:val="00F4021E"/>
    <w:rsid w:val="00F44193"/>
    <w:rsid w:val="00F61B2F"/>
    <w:rsid w:val="00F66BA3"/>
    <w:rsid w:val="00F67A47"/>
    <w:rsid w:val="00F7742D"/>
    <w:rsid w:val="00F87ADF"/>
    <w:rsid w:val="00F9089A"/>
    <w:rsid w:val="00F95E2F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1D0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1D0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379D-EA53-4BA6-AC4B-B9F787DE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2022-05-23T08:28:00Z</cp:lastPrinted>
  <dcterms:created xsi:type="dcterms:W3CDTF">2022-04-11T09:24:00Z</dcterms:created>
  <dcterms:modified xsi:type="dcterms:W3CDTF">2022-09-26T09:38:00Z</dcterms:modified>
</cp:coreProperties>
</file>